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70" w:rsidRPr="00B85536" w:rsidRDefault="00285370" w:rsidP="00285370">
      <w:pPr>
        <w:keepLines/>
        <w:tabs>
          <w:tab w:val="left" w:pos="567"/>
        </w:tabs>
        <w:snapToGrid w:val="0"/>
        <w:rPr>
          <w:rFonts w:ascii="Arial" w:eastAsia="MS Mincho" w:hAnsi="Arial" w:cs="Arial"/>
          <w:b/>
          <w:sz w:val="24"/>
          <w:szCs w:val="24"/>
          <w:lang w:eastAsia="zh-CN"/>
        </w:rPr>
      </w:pPr>
      <w:bookmarkStart w:id="0" w:name="_Hlk85116822"/>
      <w:bookmarkStart w:id="1" w:name="_Hlk70577402"/>
      <w:bookmarkStart w:id="2" w:name="_Hlk11842943"/>
      <w:r w:rsidRPr="00B85536">
        <w:rPr>
          <w:rFonts w:ascii="Arial" w:hAnsi="Arial" w:cs="Arial"/>
          <w:b/>
          <w:sz w:val="24"/>
          <w:szCs w:val="24"/>
        </w:rPr>
        <w:t>3GPP TSG RAN Meetin</w:t>
      </w:r>
      <w:r w:rsidR="00B85536" w:rsidRPr="00B85536">
        <w:rPr>
          <w:rFonts w:ascii="Arial" w:hAnsi="Arial" w:cs="Arial"/>
          <w:b/>
          <w:sz w:val="24"/>
          <w:szCs w:val="24"/>
        </w:rPr>
        <w:t>g #9</w:t>
      </w:r>
      <w:r w:rsidR="00A2022A">
        <w:rPr>
          <w:rFonts w:ascii="Arial" w:hAnsi="Arial" w:cs="Arial" w:hint="eastAsia"/>
          <w:b/>
          <w:sz w:val="24"/>
          <w:szCs w:val="24"/>
          <w:lang w:eastAsia="zh-CN"/>
        </w:rPr>
        <w:t>9</w:t>
      </w:r>
      <w:r w:rsidRPr="00B85536">
        <w:rPr>
          <w:rFonts w:ascii="Arial" w:hAnsi="Arial" w:cs="Arial"/>
          <w:b/>
          <w:sz w:val="24"/>
          <w:szCs w:val="24"/>
        </w:rPr>
        <w:tab/>
      </w:r>
      <w:r w:rsidRPr="00B85536">
        <w:rPr>
          <w:rFonts w:ascii="Arial" w:hAnsi="Arial" w:cs="Arial"/>
          <w:b/>
          <w:sz w:val="24"/>
          <w:szCs w:val="24"/>
        </w:rPr>
        <w:tab/>
      </w:r>
      <w:r w:rsidRPr="00B85536">
        <w:rPr>
          <w:rFonts w:ascii="Arial" w:hAnsi="Arial" w:cs="Arial"/>
          <w:b/>
          <w:sz w:val="24"/>
          <w:szCs w:val="24"/>
        </w:rPr>
        <w:tab/>
      </w:r>
      <w:r w:rsidRPr="00B85536">
        <w:rPr>
          <w:rFonts w:ascii="Arial" w:hAnsi="Arial" w:cs="Arial"/>
          <w:b/>
          <w:sz w:val="24"/>
          <w:szCs w:val="24"/>
        </w:rPr>
        <w:tab/>
      </w:r>
      <w:r w:rsidRPr="00B85536">
        <w:rPr>
          <w:rFonts w:ascii="Arial" w:hAnsi="Arial" w:cs="Arial"/>
          <w:b/>
          <w:sz w:val="24"/>
          <w:szCs w:val="24"/>
        </w:rPr>
        <w:tab/>
      </w:r>
      <w:r w:rsidRPr="00B85536">
        <w:rPr>
          <w:rFonts w:ascii="Arial" w:eastAsia="MS Mincho" w:hAnsi="Arial" w:cs="Arial"/>
          <w:b/>
          <w:sz w:val="24"/>
          <w:szCs w:val="24"/>
        </w:rPr>
        <w:tab/>
      </w:r>
      <w:r w:rsidR="00B85536" w:rsidRPr="00B85536">
        <w:rPr>
          <w:rFonts w:ascii="Arial" w:eastAsiaTheme="minorEastAsia" w:hAnsi="Arial" w:cs="Arial" w:hint="eastAsia"/>
          <w:b/>
          <w:sz w:val="24"/>
          <w:szCs w:val="24"/>
          <w:lang w:eastAsia="zh-CN"/>
        </w:rPr>
        <w:t xml:space="preserve">                           </w:t>
      </w:r>
      <w:r w:rsidR="00CD5F6C">
        <w:rPr>
          <w:rFonts w:ascii="Arial" w:eastAsiaTheme="minorEastAsia" w:hAnsi="Arial" w:cs="Arial" w:hint="eastAsia"/>
          <w:b/>
          <w:sz w:val="24"/>
          <w:szCs w:val="24"/>
          <w:lang w:eastAsia="zh-CN"/>
        </w:rPr>
        <w:t xml:space="preserve">         </w:t>
      </w:r>
      <w:r w:rsidR="00B85536" w:rsidRPr="00B85536">
        <w:rPr>
          <w:rFonts w:ascii="Arial" w:eastAsiaTheme="minorEastAsia" w:hAnsi="Arial" w:cs="Arial" w:hint="eastAsia"/>
          <w:b/>
          <w:sz w:val="24"/>
          <w:szCs w:val="24"/>
          <w:lang w:eastAsia="zh-CN"/>
        </w:rPr>
        <w:t xml:space="preserve">   </w:t>
      </w:r>
      <w:r w:rsidR="00A2022A">
        <w:rPr>
          <w:rFonts w:ascii="Arial" w:eastAsiaTheme="minorEastAsia" w:hAnsi="Arial" w:cs="Arial" w:hint="eastAsia"/>
          <w:b/>
          <w:sz w:val="24"/>
          <w:szCs w:val="24"/>
          <w:lang w:eastAsia="zh-CN"/>
        </w:rPr>
        <w:t xml:space="preserve">        </w:t>
      </w:r>
      <w:r w:rsidR="00B85536" w:rsidRPr="00B85536">
        <w:rPr>
          <w:rFonts w:ascii="Arial" w:eastAsiaTheme="minorEastAsia" w:hAnsi="Arial" w:cs="Arial" w:hint="eastAsia"/>
          <w:b/>
          <w:sz w:val="24"/>
          <w:szCs w:val="24"/>
          <w:lang w:eastAsia="zh-CN"/>
        </w:rPr>
        <w:t xml:space="preserve"> </w:t>
      </w:r>
      <w:r w:rsidR="00A2022A" w:rsidRPr="00A2022A">
        <w:rPr>
          <w:rStyle w:val="af7"/>
          <w:rFonts w:ascii="Arial" w:hAnsi="Arial" w:cs="Arial"/>
          <w:szCs w:val="24"/>
        </w:rPr>
        <w:t>RP-230391</w:t>
      </w:r>
    </w:p>
    <w:bookmarkEnd w:id="0"/>
    <w:p w:rsidR="00285370" w:rsidRPr="00B85536" w:rsidRDefault="00A2022A" w:rsidP="00285370">
      <w:pPr>
        <w:keepLines/>
        <w:tabs>
          <w:tab w:val="left" w:pos="567"/>
        </w:tabs>
        <w:rPr>
          <w:rFonts w:ascii="Arial" w:hAnsi="Arial" w:cs="Arial"/>
          <w:b/>
          <w:sz w:val="24"/>
          <w:szCs w:val="24"/>
        </w:rPr>
      </w:pPr>
      <w:r w:rsidRPr="00A2022A">
        <w:rPr>
          <w:rFonts w:ascii="Arial" w:hAnsi="Arial" w:cs="Arial"/>
          <w:b/>
          <w:sz w:val="24"/>
          <w:szCs w:val="24"/>
        </w:rPr>
        <w:t>Rotterdam, Netherlands, March 20-23, 2023</w:t>
      </w:r>
    </w:p>
    <w:p w:rsidR="00285370" w:rsidRPr="00B85536" w:rsidRDefault="00285370" w:rsidP="00285370">
      <w:pPr>
        <w:widowControl w:val="0"/>
        <w:tabs>
          <w:tab w:val="right" w:pos="9630"/>
          <w:tab w:val="right" w:pos="13323"/>
        </w:tabs>
        <w:rPr>
          <w:rFonts w:ascii="Arial" w:hAnsi="Arial" w:cs="Arial"/>
          <w:b/>
          <w:noProof/>
          <w:sz w:val="24"/>
          <w:szCs w:val="24"/>
        </w:rPr>
      </w:pPr>
    </w:p>
    <w:bookmarkEnd w:id="1"/>
    <w:bookmarkEnd w:id="2"/>
    <w:p w:rsidR="00285370" w:rsidRPr="00B85536" w:rsidRDefault="00285370" w:rsidP="00285370">
      <w:pPr>
        <w:tabs>
          <w:tab w:val="left" w:pos="1985"/>
        </w:tabs>
        <w:snapToGrid w:val="0"/>
        <w:spacing w:before="100" w:beforeAutospacing="1" w:after="100" w:afterAutospacing="1"/>
        <w:jc w:val="both"/>
        <w:rPr>
          <w:rFonts w:ascii="Arial" w:hAnsi="Arial"/>
          <w:b/>
          <w:color w:val="000000"/>
          <w:sz w:val="24"/>
          <w:szCs w:val="24"/>
          <w:lang w:eastAsia="zh-CN"/>
        </w:rPr>
      </w:pPr>
      <w:r w:rsidRPr="00B85536">
        <w:rPr>
          <w:rFonts w:ascii="Arial" w:hAnsi="Arial"/>
          <w:b/>
          <w:sz w:val="24"/>
          <w:szCs w:val="24"/>
        </w:rPr>
        <w:t>Agenda item:</w:t>
      </w:r>
      <w:r w:rsidRPr="00B85536">
        <w:rPr>
          <w:rFonts w:ascii="Arial" w:hAnsi="Arial"/>
          <w:b/>
          <w:sz w:val="24"/>
          <w:szCs w:val="24"/>
        </w:rPr>
        <w:tab/>
      </w:r>
      <w:r w:rsidR="00C13658">
        <w:rPr>
          <w:rFonts w:ascii="Arial" w:hAnsi="Arial" w:hint="eastAsia"/>
          <w:b/>
          <w:color w:val="000000"/>
          <w:sz w:val="24"/>
          <w:szCs w:val="24"/>
          <w:lang w:eastAsia="zh-CN"/>
        </w:rPr>
        <w:t>9.12</w:t>
      </w:r>
    </w:p>
    <w:p w:rsidR="00285370" w:rsidRPr="00B85536" w:rsidRDefault="00285370" w:rsidP="00285370">
      <w:pPr>
        <w:tabs>
          <w:tab w:val="left" w:pos="1985"/>
        </w:tabs>
        <w:snapToGrid w:val="0"/>
        <w:spacing w:before="100" w:beforeAutospacing="1" w:after="100" w:afterAutospacing="1"/>
        <w:jc w:val="both"/>
        <w:rPr>
          <w:rFonts w:ascii="Arial" w:eastAsia="PMingLiU" w:hAnsi="Arial"/>
          <w:b/>
          <w:sz w:val="24"/>
          <w:szCs w:val="24"/>
          <w:lang w:eastAsia="zh-CN"/>
        </w:rPr>
      </w:pPr>
      <w:r w:rsidRPr="00B85536">
        <w:rPr>
          <w:rFonts w:ascii="Arial" w:hAnsi="Arial"/>
          <w:b/>
          <w:sz w:val="24"/>
          <w:szCs w:val="24"/>
        </w:rPr>
        <w:t xml:space="preserve">Source: </w:t>
      </w:r>
      <w:r w:rsidRPr="00B85536">
        <w:rPr>
          <w:rFonts w:ascii="Arial" w:hAnsi="Arial"/>
          <w:b/>
          <w:sz w:val="24"/>
          <w:szCs w:val="24"/>
        </w:rPr>
        <w:tab/>
      </w:r>
      <w:r w:rsidRPr="00B85536">
        <w:rPr>
          <w:rFonts w:ascii="Arial" w:hAnsi="Arial" w:hint="eastAsia"/>
          <w:b/>
          <w:sz w:val="24"/>
          <w:szCs w:val="24"/>
          <w:lang w:eastAsia="zh-CN"/>
        </w:rPr>
        <w:t>CATT</w:t>
      </w:r>
    </w:p>
    <w:p w:rsidR="00285370" w:rsidRPr="00B85536" w:rsidRDefault="00285370" w:rsidP="00285370">
      <w:pPr>
        <w:tabs>
          <w:tab w:val="left" w:pos="1985"/>
        </w:tabs>
        <w:snapToGrid w:val="0"/>
        <w:spacing w:before="100" w:beforeAutospacing="1" w:after="100" w:afterAutospacing="1"/>
        <w:jc w:val="both"/>
        <w:rPr>
          <w:rFonts w:ascii="Arial" w:eastAsia="PMingLiU" w:hAnsi="Arial"/>
          <w:b/>
          <w:sz w:val="24"/>
          <w:szCs w:val="24"/>
          <w:lang w:eastAsia="zh-CN"/>
        </w:rPr>
      </w:pPr>
      <w:r w:rsidRPr="00B85536">
        <w:rPr>
          <w:rFonts w:ascii="Arial" w:hAnsi="Arial"/>
          <w:b/>
          <w:sz w:val="24"/>
          <w:szCs w:val="24"/>
        </w:rPr>
        <w:t xml:space="preserve">Title: </w:t>
      </w:r>
      <w:r w:rsidRPr="00B85536">
        <w:rPr>
          <w:rFonts w:ascii="Arial" w:hAnsi="Arial"/>
          <w:b/>
          <w:sz w:val="24"/>
          <w:szCs w:val="24"/>
        </w:rPr>
        <w:tab/>
      </w:r>
      <w:r w:rsidRPr="00B85536">
        <w:rPr>
          <w:rFonts w:ascii="Arial" w:hAnsi="Arial"/>
          <w:b/>
          <w:bCs/>
          <w:sz w:val="24"/>
          <w:szCs w:val="24"/>
          <w:lang w:eastAsia="zh-CN"/>
        </w:rPr>
        <w:t>Discussion on BWP operation without bandwidth restriction</w:t>
      </w:r>
    </w:p>
    <w:p w:rsidR="00285370" w:rsidRPr="00B85536" w:rsidRDefault="00285370" w:rsidP="00285370">
      <w:pPr>
        <w:snapToGrid w:val="0"/>
        <w:spacing w:before="100" w:beforeAutospacing="1" w:after="100" w:afterAutospacing="1"/>
        <w:ind w:left="1985" w:hanging="1985"/>
        <w:rPr>
          <w:rFonts w:ascii="Arial" w:hAnsi="Arial" w:cs="Arial"/>
          <w:bCs/>
          <w:sz w:val="24"/>
          <w:szCs w:val="24"/>
        </w:rPr>
      </w:pPr>
      <w:r w:rsidRPr="00B85536">
        <w:rPr>
          <w:rFonts w:ascii="Arial" w:hAnsi="Arial"/>
          <w:b/>
          <w:sz w:val="24"/>
          <w:szCs w:val="24"/>
        </w:rPr>
        <w:t>Document for:</w:t>
      </w:r>
      <w:r w:rsidRPr="00B85536">
        <w:rPr>
          <w:rFonts w:ascii="Arial" w:hAnsi="Arial"/>
          <w:b/>
          <w:sz w:val="24"/>
          <w:szCs w:val="24"/>
        </w:rPr>
        <w:tab/>
        <w:t>Discussion</w:t>
      </w:r>
    </w:p>
    <w:p w:rsidR="00285370" w:rsidRPr="00AC7E6D" w:rsidRDefault="00285370">
      <w:pPr>
        <w:pStyle w:val="afa"/>
        <w:spacing w:before="0" w:after="0" w:line="360" w:lineRule="auto"/>
        <w:rPr>
          <w:rFonts w:ascii="Arial" w:hAnsi="Arial" w:cs="Arial"/>
        </w:rPr>
      </w:pPr>
    </w:p>
    <w:p w:rsidR="00966855" w:rsidRPr="00AC7E6D" w:rsidRDefault="000E6EF1">
      <w:pPr>
        <w:pStyle w:val="1"/>
        <w:rPr>
          <w:bCs/>
          <w:szCs w:val="24"/>
          <w:lang w:val="en-US" w:eastAsia="zh-CN"/>
        </w:rPr>
      </w:pPr>
      <w:r w:rsidRPr="00AC7E6D">
        <w:rPr>
          <w:rFonts w:hint="eastAsia"/>
          <w:lang w:val="en-US" w:eastAsia="zh-CN"/>
        </w:rPr>
        <w:t>1 Introduction</w:t>
      </w:r>
    </w:p>
    <w:p w:rsidR="005C1926" w:rsidRDefault="00A307D7" w:rsidP="00A307D7">
      <w:pPr>
        <w:spacing w:before="240"/>
        <w:jc w:val="both"/>
        <w:rPr>
          <w:rFonts w:eastAsiaTheme="minorEastAsia"/>
          <w:color w:val="000000" w:themeColor="text1"/>
          <w:lang w:eastAsia="zh-CN"/>
        </w:rPr>
      </w:pPr>
      <w:r w:rsidRPr="00D12C63">
        <w:rPr>
          <w:lang w:val="en-US"/>
        </w:rPr>
        <w:t>In the RAN#9</w:t>
      </w:r>
      <w:r w:rsidR="009E3EC8">
        <w:rPr>
          <w:rFonts w:hint="eastAsia"/>
          <w:lang w:val="en-US" w:eastAsia="zh-CN"/>
        </w:rPr>
        <w:t>8e</w:t>
      </w:r>
      <w:r w:rsidRPr="00D12C63">
        <w:rPr>
          <w:lang w:val="en-US"/>
        </w:rPr>
        <w:t xml:space="preserve"> meeting, </w:t>
      </w:r>
      <w:r w:rsidRPr="0030436D">
        <w:rPr>
          <w:rFonts w:eastAsia="Times New Roman"/>
          <w:color w:val="000000" w:themeColor="text1"/>
        </w:rPr>
        <w:t xml:space="preserve">RAN </w:t>
      </w:r>
      <w:r w:rsidR="0071666E">
        <w:rPr>
          <w:rFonts w:eastAsiaTheme="minorEastAsia" w:hint="eastAsia"/>
          <w:color w:val="000000" w:themeColor="text1"/>
          <w:lang w:eastAsia="zh-CN"/>
        </w:rPr>
        <w:t xml:space="preserve">discussed the solutions for the cases that UE supports the BWP operation without bandwidth restriction and is not configured with CSI-RS based on </w:t>
      </w:r>
      <w:r w:rsidR="00396413">
        <w:rPr>
          <w:rFonts w:eastAsiaTheme="minorEastAsia" w:hint="eastAsia"/>
          <w:color w:val="000000" w:themeColor="text1"/>
          <w:lang w:eastAsia="zh-CN"/>
        </w:rPr>
        <w:t xml:space="preserve">the </w:t>
      </w:r>
      <w:r w:rsidR="00F43904">
        <w:rPr>
          <w:rFonts w:eastAsia="Times New Roman"/>
          <w:color w:val="000000" w:themeColor="text1"/>
        </w:rPr>
        <w:t xml:space="preserve">high-level analysis in </w:t>
      </w:r>
      <w:r w:rsidR="004C1FD5">
        <w:rPr>
          <w:rFonts w:eastAsiaTheme="minorEastAsia" w:hint="eastAsia"/>
          <w:color w:val="000000" w:themeColor="text1"/>
          <w:lang w:eastAsia="zh-CN"/>
        </w:rPr>
        <w:t>RAN4</w:t>
      </w:r>
      <w:r w:rsidR="00F43904">
        <w:rPr>
          <w:rFonts w:eastAsia="Times New Roman"/>
          <w:color w:val="000000" w:themeColor="text1"/>
        </w:rPr>
        <w:t xml:space="preserve"> meetings </w:t>
      </w:r>
      <w:r w:rsidR="00F43904">
        <w:rPr>
          <w:rFonts w:eastAsiaTheme="minorEastAsia" w:hint="eastAsia"/>
          <w:color w:val="000000" w:themeColor="text1"/>
          <w:lang w:eastAsia="zh-CN"/>
        </w:rPr>
        <w:t>provide</w:t>
      </w:r>
      <w:r w:rsidR="004C1FD5">
        <w:rPr>
          <w:rFonts w:eastAsiaTheme="minorEastAsia" w:hint="eastAsia"/>
          <w:color w:val="000000" w:themeColor="text1"/>
          <w:lang w:eastAsia="zh-CN"/>
        </w:rPr>
        <w:t>d</w:t>
      </w:r>
      <w:r w:rsidR="00F43904">
        <w:rPr>
          <w:rFonts w:eastAsiaTheme="minorEastAsia" w:hint="eastAsia"/>
          <w:color w:val="000000" w:themeColor="text1"/>
          <w:lang w:eastAsia="zh-CN"/>
        </w:rPr>
        <w:t xml:space="preserve"> </w:t>
      </w:r>
      <w:r w:rsidR="004C1FD5">
        <w:rPr>
          <w:rFonts w:eastAsiaTheme="minorEastAsia" w:hint="eastAsia"/>
          <w:color w:val="000000" w:themeColor="text1"/>
          <w:lang w:eastAsia="zh-CN"/>
        </w:rPr>
        <w:t xml:space="preserve">in </w:t>
      </w:r>
      <w:r w:rsidR="00F43904">
        <w:rPr>
          <w:rFonts w:eastAsiaTheme="minorEastAsia" w:hint="eastAsia"/>
          <w:color w:val="000000" w:themeColor="text1"/>
          <w:lang w:eastAsia="zh-CN"/>
        </w:rPr>
        <w:t>the LS [</w:t>
      </w:r>
      <w:r w:rsidR="00396413">
        <w:rPr>
          <w:rFonts w:eastAsiaTheme="minorEastAsia" w:hint="eastAsia"/>
          <w:color w:val="000000" w:themeColor="text1"/>
          <w:lang w:eastAsia="zh-CN"/>
        </w:rPr>
        <w:t>1</w:t>
      </w:r>
      <w:r w:rsidR="00F43904">
        <w:rPr>
          <w:rFonts w:eastAsiaTheme="minorEastAsia" w:hint="eastAsia"/>
          <w:color w:val="000000" w:themeColor="text1"/>
          <w:lang w:eastAsia="zh-CN"/>
        </w:rPr>
        <w:t>]</w:t>
      </w:r>
      <w:r w:rsidR="0071666E">
        <w:rPr>
          <w:rFonts w:eastAsiaTheme="minorEastAsia" w:hint="eastAsia"/>
          <w:color w:val="000000" w:themeColor="text1"/>
          <w:lang w:eastAsia="zh-CN"/>
        </w:rPr>
        <w:t xml:space="preserve">. </w:t>
      </w:r>
      <w:r w:rsidR="0071666E">
        <w:rPr>
          <w:rFonts w:eastAsiaTheme="minorEastAsia"/>
          <w:color w:val="000000" w:themeColor="text1"/>
          <w:lang w:eastAsia="zh-CN"/>
        </w:rPr>
        <w:t>T</w:t>
      </w:r>
      <w:r w:rsidR="0071666E">
        <w:rPr>
          <w:rFonts w:eastAsiaTheme="minorEastAsia" w:hint="eastAsia"/>
          <w:color w:val="000000" w:themeColor="text1"/>
          <w:lang w:eastAsia="zh-CN"/>
        </w:rPr>
        <w:t>he conclusions are captured in the summary [</w:t>
      </w:r>
      <w:r w:rsidR="00396413">
        <w:rPr>
          <w:rFonts w:eastAsiaTheme="minorEastAsia" w:hint="eastAsia"/>
          <w:color w:val="000000" w:themeColor="text1"/>
          <w:lang w:eastAsia="zh-CN"/>
        </w:rPr>
        <w:t>2</w:t>
      </w:r>
      <w:r w:rsidR="0071666E">
        <w:rPr>
          <w:rFonts w:eastAsiaTheme="minorEastAsia" w:hint="eastAsia"/>
          <w:color w:val="000000" w:themeColor="text1"/>
          <w:lang w:eastAsia="zh-CN"/>
        </w:rPr>
        <w:t>]</w:t>
      </w:r>
      <w:r w:rsidR="002868D4">
        <w:rPr>
          <w:rFonts w:eastAsiaTheme="minorEastAsia" w:hint="eastAsia"/>
          <w:color w:val="000000" w:themeColor="text1"/>
          <w:lang w:eastAsia="zh-CN"/>
        </w:rPr>
        <w:t xml:space="preserve"> and </w:t>
      </w:r>
      <w:r w:rsidR="00216E28">
        <w:rPr>
          <w:rFonts w:eastAsiaTheme="minorEastAsia" w:hint="eastAsia"/>
          <w:color w:val="000000" w:themeColor="text1"/>
          <w:lang w:eastAsia="zh-CN"/>
        </w:rPr>
        <w:t>i</w:t>
      </w:r>
      <w:r w:rsidR="002868D4">
        <w:rPr>
          <w:rFonts w:eastAsiaTheme="minorEastAsia" w:hint="eastAsia"/>
          <w:color w:val="000000" w:themeColor="text1"/>
          <w:lang w:eastAsia="zh-CN"/>
        </w:rPr>
        <w:t xml:space="preserve">t is agreed that RAN4 should handle the contributions which intends to complete option A. </w:t>
      </w:r>
      <w:r w:rsidR="004E6D66">
        <w:rPr>
          <w:rFonts w:eastAsiaTheme="minorEastAsia" w:hint="eastAsia"/>
          <w:color w:val="000000" w:themeColor="text1"/>
          <w:lang w:eastAsia="zh-CN"/>
        </w:rPr>
        <w:t xml:space="preserve">But there </w:t>
      </w:r>
      <w:r w:rsidR="006C5D69">
        <w:rPr>
          <w:rFonts w:eastAsiaTheme="minorEastAsia" w:hint="eastAsia"/>
          <w:color w:val="000000" w:themeColor="text1"/>
          <w:lang w:eastAsia="zh-CN"/>
        </w:rPr>
        <w:t>were</w:t>
      </w:r>
      <w:r w:rsidR="004E6D66">
        <w:rPr>
          <w:rFonts w:eastAsiaTheme="minorEastAsia" w:hint="eastAsia"/>
          <w:color w:val="000000" w:themeColor="text1"/>
          <w:lang w:eastAsia="zh-CN"/>
        </w:rPr>
        <w:t xml:space="preserve"> no agreements on the selection of other options</w:t>
      </w:r>
      <w:r w:rsidR="002F7D4C">
        <w:rPr>
          <w:rFonts w:eastAsiaTheme="minorEastAsia" w:hint="eastAsia"/>
          <w:color w:val="000000" w:themeColor="text1"/>
          <w:lang w:eastAsia="zh-CN"/>
        </w:rPr>
        <w:t xml:space="preserve"> and the issue needs to be </w:t>
      </w:r>
      <w:r w:rsidR="002F7D4C">
        <w:rPr>
          <w:rFonts w:eastAsiaTheme="minorEastAsia"/>
          <w:color w:val="000000" w:themeColor="text1"/>
          <w:lang w:eastAsia="zh-CN"/>
        </w:rPr>
        <w:t>further</w:t>
      </w:r>
      <w:r w:rsidR="002F7D4C">
        <w:rPr>
          <w:rFonts w:eastAsiaTheme="minorEastAsia" w:hint="eastAsia"/>
          <w:color w:val="000000" w:themeColor="text1"/>
          <w:lang w:eastAsia="zh-CN"/>
        </w:rPr>
        <w:t xml:space="preserve"> discussed in </w:t>
      </w:r>
      <w:r w:rsidR="002F7D4C">
        <w:rPr>
          <w:rFonts w:eastAsiaTheme="minorEastAsia"/>
          <w:color w:val="000000" w:themeColor="text1"/>
          <w:lang w:eastAsia="zh-CN"/>
        </w:rPr>
        <w:t>this</w:t>
      </w:r>
      <w:r w:rsidR="002F7D4C">
        <w:rPr>
          <w:rFonts w:eastAsiaTheme="minorEastAsia" w:hint="eastAsia"/>
          <w:color w:val="000000" w:themeColor="text1"/>
          <w:lang w:eastAsia="zh-CN"/>
        </w:rPr>
        <w:t xml:space="preserve"> RAN plenary</w:t>
      </w:r>
      <w:r w:rsidR="004E6D66">
        <w:rPr>
          <w:rFonts w:eastAsiaTheme="minorEastAsia" w:hint="eastAsia"/>
          <w:color w:val="000000" w:themeColor="text1"/>
          <w:lang w:eastAsia="zh-CN"/>
        </w:rPr>
        <w:t xml:space="preserve">. </w:t>
      </w:r>
    </w:p>
    <w:p w:rsidR="00D929C8" w:rsidRDefault="00D929C8" w:rsidP="00A307D7">
      <w:pPr>
        <w:spacing w:before="240"/>
        <w:jc w:val="both"/>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n RAN4#106 meeting, RAN4 discussed the issues about option A and reached the conclusions that</w:t>
      </w:r>
      <w:r w:rsidR="006D2CED" w:rsidRPr="006D2CED">
        <w:rPr>
          <w:rFonts w:eastAsiaTheme="minorEastAsia"/>
          <w:color w:val="000000" w:themeColor="text1"/>
          <w:lang w:eastAsia="zh-CN"/>
        </w:rPr>
        <w:t xml:space="preserve"> no additional BM/RLM/BFD requirements </w:t>
      </w:r>
      <w:r w:rsidR="006D2CED">
        <w:rPr>
          <w:rFonts w:eastAsiaTheme="minorEastAsia" w:hint="eastAsia"/>
          <w:color w:val="000000" w:themeColor="text1"/>
          <w:lang w:eastAsia="zh-CN"/>
        </w:rPr>
        <w:t xml:space="preserve">and </w:t>
      </w:r>
      <w:r w:rsidR="006D2CED" w:rsidRPr="006D2CED">
        <w:rPr>
          <w:rFonts w:eastAsiaTheme="minorEastAsia"/>
          <w:color w:val="000000" w:themeColor="text1"/>
          <w:lang w:eastAsia="zh-CN"/>
        </w:rPr>
        <w:t>UE transmission timing error requirements are needed.</w:t>
      </w:r>
      <w:r w:rsidR="006D2CED">
        <w:rPr>
          <w:rFonts w:eastAsiaTheme="minorEastAsia" w:hint="eastAsia"/>
          <w:color w:val="000000" w:themeColor="text1"/>
          <w:lang w:eastAsia="zh-CN"/>
        </w:rPr>
        <w:t xml:space="preserve"> </w:t>
      </w:r>
      <w:r w:rsidR="00D14917">
        <w:rPr>
          <w:rFonts w:eastAsiaTheme="minorEastAsia"/>
          <w:color w:val="000000" w:themeColor="text1"/>
          <w:lang w:eastAsia="zh-CN"/>
        </w:rPr>
        <w:t>T</w:t>
      </w:r>
      <w:r w:rsidR="00D14917">
        <w:rPr>
          <w:rFonts w:eastAsiaTheme="minorEastAsia" w:hint="eastAsia"/>
          <w:color w:val="000000" w:themeColor="text1"/>
          <w:lang w:eastAsia="zh-CN"/>
        </w:rPr>
        <w:t xml:space="preserve">he conclusions are sent to RAN in LS [3]. </w:t>
      </w:r>
    </w:p>
    <w:p w:rsidR="00A307D7" w:rsidRPr="00D9789C" w:rsidRDefault="000A5DD4" w:rsidP="00D9789C">
      <w:pPr>
        <w:spacing w:before="240"/>
        <w:jc w:val="both"/>
        <w:rPr>
          <w:rFonts w:eastAsiaTheme="minorEastAsia"/>
          <w:color w:val="000000" w:themeColor="text1"/>
          <w:lang w:eastAsia="zh-CN"/>
        </w:rPr>
      </w:pPr>
      <w:r>
        <w:rPr>
          <w:rFonts w:eastAsiaTheme="minorEastAsia"/>
          <w:color w:val="000000" w:themeColor="text1"/>
          <w:lang w:eastAsia="zh-CN"/>
        </w:rPr>
        <w:t>B</w:t>
      </w:r>
      <w:r>
        <w:rPr>
          <w:rFonts w:eastAsiaTheme="minorEastAsia" w:hint="eastAsia"/>
          <w:color w:val="000000" w:themeColor="text1"/>
          <w:lang w:eastAsia="zh-CN"/>
        </w:rPr>
        <w:t>ased on the RAN4 progress, i</w:t>
      </w:r>
      <w:r w:rsidR="00D9789C">
        <w:rPr>
          <w:rFonts w:eastAsiaTheme="minorEastAsia" w:hint="eastAsia"/>
          <w:color w:val="000000" w:themeColor="text1"/>
          <w:lang w:eastAsia="zh-CN"/>
        </w:rPr>
        <w:t xml:space="preserve">n this paper, we </w:t>
      </w:r>
      <w:r w:rsidR="00A16EC7">
        <w:rPr>
          <w:rFonts w:eastAsiaTheme="minorEastAsia" w:hint="eastAsia"/>
          <w:color w:val="000000" w:themeColor="text1"/>
          <w:lang w:eastAsia="zh-CN"/>
        </w:rPr>
        <w:t xml:space="preserve">further </w:t>
      </w:r>
      <w:r w:rsidR="00D9789C">
        <w:rPr>
          <w:rFonts w:eastAsiaTheme="minorEastAsia" w:hint="eastAsia"/>
          <w:color w:val="000000" w:themeColor="text1"/>
          <w:lang w:eastAsia="zh-CN"/>
        </w:rPr>
        <w:t xml:space="preserve">provide our views on the solutions and give our proposals. </w:t>
      </w:r>
    </w:p>
    <w:p w:rsidR="00966855" w:rsidRPr="00AC7E6D" w:rsidRDefault="000E6EF1">
      <w:pPr>
        <w:pStyle w:val="1"/>
        <w:rPr>
          <w:lang w:val="en-US" w:eastAsia="zh-CN"/>
        </w:rPr>
      </w:pPr>
      <w:r w:rsidRPr="00AC7E6D">
        <w:rPr>
          <w:rFonts w:hint="eastAsia"/>
          <w:lang w:val="en-US" w:eastAsia="zh-CN"/>
        </w:rPr>
        <w:t>2 Discussion</w:t>
      </w:r>
    </w:p>
    <w:p w:rsidR="00966855" w:rsidRPr="00AC7E6D" w:rsidRDefault="000E6EF1">
      <w:pPr>
        <w:pStyle w:val="2"/>
        <w:rPr>
          <w:lang w:eastAsia="zh-CN"/>
        </w:rPr>
      </w:pPr>
      <w:r w:rsidRPr="00AC7E6D">
        <w:rPr>
          <w:rFonts w:hint="eastAsia"/>
          <w:lang w:eastAsia="zh-CN"/>
        </w:rPr>
        <w:t>2.</w:t>
      </w:r>
      <w:r w:rsidR="00D14D07">
        <w:rPr>
          <w:rFonts w:hint="eastAsia"/>
          <w:lang w:eastAsia="zh-CN"/>
        </w:rPr>
        <w:t>1</w:t>
      </w:r>
      <w:r w:rsidRPr="00AC7E6D">
        <w:rPr>
          <w:rFonts w:hint="eastAsia"/>
          <w:lang w:eastAsia="zh-CN"/>
        </w:rPr>
        <w:t xml:space="preserve"> </w:t>
      </w:r>
      <w:r w:rsidR="00E96A84">
        <w:rPr>
          <w:rFonts w:hint="eastAsia"/>
          <w:lang w:eastAsia="zh-CN"/>
        </w:rPr>
        <w:t xml:space="preserve">Solutions to be specified in R18 </w:t>
      </w:r>
    </w:p>
    <w:p w:rsidR="00CB4DAF" w:rsidRPr="00B6496D" w:rsidRDefault="00C5588C" w:rsidP="00CB4DAF">
      <w:pPr>
        <w:jc w:val="both"/>
        <w:rPr>
          <w:lang w:eastAsia="zh-CN"/>
        </w:rPr>
      </w:pPr>
      <w:r w:rsidRPr="00B6496D">
        <w:rPr>
          <w:lang w:eastAsia="zh-CN"/>
        </w:rPr>
        <w:t>B</w:t>
      </w:r>
      <w:r w:rsidRPr="00B6496D">
        <w:rPr>
          <w:rFonts w:hint="eastAsia"/>
          <w:lang w:eastAsia="zh-CN"/>
        </w:rPr>
        <w:t>ased on the report [</w:t>
      </w:r>
      <w:r w:rsidR="00920295">
        <w:rPr>
          <w:rFonts w:hint="eastAsia"/>
          <w:lang w:eastAsia="zh-CN"/>
        </w:rPr>
        <w:t>1</w:t>
      </w:r>
      <w:r w:rsidRPr="00B6496D">
        <w:rPr>
          <w:rFonts w:hint="eastAsia"/>
          <w:lang w:eastAsia="zh-CN"/>
        </w:rPr>
        <w:t xml:space="preserve">] </w:t>
      </w:r>
      <w:r w:rsidR="007520A6" w:rsidRPr="00B6496D">
        <w:rPr>
          <w:rFonts w:hint="eastAsia"/>
          <w:lang w:eastAsia="zh-CN"/>
        </w:rPr>
        <w:t xml:space="preserve">on high level analysis </w:t>
      </w:r>
      <w:r w:rsidRPr="00B6496D">
        <w:rPr>
          <w:rFonts w:hint="eastAsia"/>
          <w:lang w:eastAsia="zh-CN"/>
        </w:rPr>
        <w:t xml:space="preserve">from RAN4, </w:t>
      </w:r>
      <w:r w:rsidR="00CB4DAF" w:rsidRPr="00B6496D">
        <w:rPr>
          <w:rFonts w:hint="eastAsia"/>
          <w:bCs/>
          <w:kern w:val="24"/>
          <w:lang w:eastAsia="zh-CN"/>
        </w:rPr>
        <w:t xml:space="preserve">we can put the solutions into three </w:t>
      </w:r>
      <w:r w:rsidR="00CB4DAF" w:rsidRPr="00B6496D">
        <w:rPr>
          <w:bCs/>
          <w:kern w:val="24"/>
          <w:lang w:eastAsia="zh-CN"/>
        </w:rPr>
        <w:t>categories</w:t>
      </w:r>
      <w:r w:rsidR="00CB4DAF" w:rsidRPr="00B6496D">
        <w:rPr>
          <w:rFonts w:hint="eastAsia"/>
          <w:bCs/>
          <w:kern w:val="24"/>
          <w:lang w:eastAsia="zh-CN"/>
        </w:rPr>
        <w:t xml:space="preserve">: </w:t>
      </w:r>
    </w:p>
    <w:p w:rsidR="00CB4DAF" w:rsidRPr="00B6496D" w:rsidRDefault="00CB4DAF" w:rsidP="00CB4DAF">
      <w:pPr>
        <w:pStyle w:val="af8"/>
        <w:numPr>
          <w:ilvl w:val="0"/>
          <w:numId w:val="25"/>
        </w:numPr>
        <w:ind w:firstLineChars="0"/>
        <w:rPr>
          <w:bCs/>
          <w:kern w:val="24"/>
          <w:sz w:val="20"/>
          <w:szCs w:val="20"/>
        </w:rPr>
      </w:pPr>
      <w:r w:rsidRPr="00B6496D">
        <w:rPr>
          <w:rFonts w:hint="eastAsia"/>
          <w:bCs/>
          <w:kern w:val="24"/>
          <w:sz w:val="20"/>
          <w:szCs w:val="20"/>
        </w:rPr>
        <w:t xml:space="preserve">CAT 1: option A) and option C), for which all the impact are very low; </w:t>
      </w:r>
    </w:p>
    <w:p w:rsidR="00CB4DAF" w:rsidRPr="00B6496D" w:rsidRDefault="00CB4DAF" w:rsidP="00CB4DAF">
      <w:pPr>
        <w:pStyle w:val="af8"/>
        <w:numPr>
          <w:ilvl w:val="0"/>
          <w:numId w:val="25"/>
        </w:numPr>
        <w:ind w:firstLineChars="0"/>
        <w:rPr>
          <w:bCs/>
          <w:kern w:val="24"/>
          <w:sz w:val="20"/>
          <w:szCs w:val="20"/>
        </w:rPr>
      </w:pPr>
      <w:r w:rsidRPr="00B6496D">
        <w:rPr>
          <w:rFonts w:hint="eastAsia"/>
          <w:bCs/>
          <w:kern w:val="24"/>
          <w:sz w:val="20"/>
          <w:szCs w:val="20"/>
        </w:rPr>
        <w:t xml:space="preserve">CAT 2: option B-1-1), for which the RRM impact and throughput impact are low but UE implementation related impact is medium; </w:t>
      </w:r>
    </w:p>
    <w:p w:rsidR="00CB4DAF" w:rsidRPr="00B6496D" w:rsidRDefault="00CB4DAF" w:rsidP="00DB6C35">
      <w:pPr>
        <w:pStyle w:val="af8"/>
        <w:numPr>
          <w:ilvl w:val="0"/>
          <w:numId w:val="25"/>
        </w:numPr>
        <w:ind w:firstLineChars="0"/>
        <w:rPr>
          <w:bCs/>
          <w:kern w:val="24"/>
          <w:sz w:val="20"/>
          <w:szCs w:val="20"/>
        </w:rPr>
      </w:pPr>
      <w:r w:rsidRPr="00B6496D">
        <w:rPr>
          <w:rFonts w:hint="eastAsia"/>
          <w:bCs/>
          <w:kern w:val="24"/>
          <w:sz w:val="20"/>
          <w:szCs w:val="20"/>
        </w:rPr>
        <w:t xml:space="preserve">CAT 3: option B-1-2) and B-2-2), for which the RRM impact and throughput impact are medium and UE implementation related impact is also medium. </w:t>
      </w:r>
    </w:p>
    <w:p w:rsidR="00C5588C" w:rsidRDefault="00DB6C35">
      <w:pPr>
        <w:jc w:val="both"/>
        <w:rPr>
          <w:lang w:eastAsia="zh-CN"/>
        </w:rPr>
      </w:pPr>
      <w:r>
        <w:rPr>
          <w:rFonts w:hint="eastAsia"/>
          <w:lang w:eastAsia="zh-CN"/>
        </w:rPr>
        <w:t>B</w:t>
      </w:r>
      <w:r w:rsidR="00835CB8">
        <w:rPr>
          <w:rFonts w:hint="eastAsia"/>
          <w:lang w:eastAsia="zh-CN"/>
        </w:rPr>
        <w:t xml:space="preserve">efore we make the decision </w:t>
      </w:r>
      <w:r w:rsidR="004430C0">
        <w:rPr>
          <w:rFonts w:hint="eastAsia"/>
          <w:lang w:eastAsia="zh-CN"/>
        </w:rPr>
        <w:t>on which solutions to be specified in R18</w:t>
      </w:r>
      <w:r w:rsidR="00835CB8">
        <w:rPr>
          <w:rFonts w:hint="eastAsia"/>
          <w:lang w:eastAsia="zh-CN"/>
        </w:rPr>
        <w:t xml:space="preserve">, we need to keep it in mind that the TU allocation for RAN4 is already overloaded and it is better not to introduce too much new features in R18 at this stage. </w:t>
      </w:r>
      <w:r w:rsidR="00E3281E">
        <w:rPr>
          <w:rFonts w:hint="eastAsia"/>
          <w:lang w:eastAsia="zh-CN"/>
        </w:rPr>
        <w:t>Based on the analysis, w</w:t>
      </w:r>
      <w:r w:rsidR="002A4AD9">
        <w:rPr>
          <w:rFonts w:hint="eastAsia"/>
          <w:lang w:eastAsia="zh-CN"/>
        </w:rPr>
        <w:t>e understand most of the work would be within RAN4</w:t>
      </w:r>
      <w:r w:rsidR="00172927">
        <w:rPr>
          <w:rFonts w:hint="eastAsia"/>
          <w:lang w:eastAsia="zh-CN"/>
        </w:rPr>
        <w:t xml:space="preserve"> scope</w:t>
      </w:r>
      <w:r w:rsidR="000D4E6F">
        <w:rPr>
          <w:rFonts w:hint="eastAsia"/>
          <w:lang w:eastAsia="zh-CN"/>
        </w:rPr>
        <w:t xml:space="preserve"> and </w:t>
      </w:r>
      <w:r w:rsidR="00C5371B">
        <w:rPr>
          <w:rFonts w:hint="eastAsia"/>
          <w:lang w:eastAsia="zh-CN"/>
        </w:rPr>
        <w:t xml:space="preserve">some solutions require </w:t>
      </w:r>
      <w:r w:rsidR="000D4E6F">
        <w:rPr>
          <w:rFonts w:hint="eastAsia"/>
          <w:lang w:eastAsia="zh-CN"/>
        </w:rPr>
        <w:t>RAN2 work</w:t>
      </w:r>
      <w:r w:rsidR="003277FA">
        <w:rPr>
          <w:rFonts w:hint="eastAsia"/>
          <w:lang w:eastAsia="zh-CN"/>
        </w:rPr>
        <w:t xml:space="preserve"> e.g. </w:t>
      </w:r>
      <w:r w:rsidR="00212C13">
        <w:rPr>
          <w:lang w:eastAsia="zh-CN"/>
        </w:rPr>
        <w:t>signalling</w:t>
      </w:r>
      <w:r w:rsidR="00212C13">
        <w:rPr>
          <w:rFonts w:hint="eastAsia"/>
          <w:lang w:eastAsia="zh-CN"/>
        </w:rPr>
        <w:t xml:space="preserve"> is </w:t>
      </w:r>
      <w:r w:rsidR="000D4E6F">
        <w:rPr>
          <w:rFonts w:hint="eastAsia"/>
          <w:lang w:eastAsia="zh-CN"/>
        </w:rPr>
        <w:t xml:space="preserve">clearly needed for option B-2-2). </w:t>
      </w:r>
      <w:r w:rsidR="006E0DC8">
        <w:rPr>
          <w:lang w:eastAsia="zh-CN"/>
        </w:rPr>
        <w:t>C</w:t>
      </w:r>
      <w:r w:rsidR="006E0DC8">
        <w:rPr>
          <w:rFonts w:hint="eastAsia"/>
          <w:lang w:eastAsia="zh-CN"/>
        </w:rPr>
        <w:t xml:space="preserve">onsidering the workload of different </w:t>
      </w:r>
      <w:r w:rsidR="006E0DC8">
        <w:rPr>
          <w:lang w:eastAsia="zh-CN"/>
        </w:rPr>
        <w:t xml:space="preserve">work </w:t>
      </w:r>
      <w:r w:rsidR="006E0DC8">
        <w:rPr>
          <w:rFonts w:hint="eastAsia"/>
          <w:lang w:eastAsia="zh-CN"/>
        </w:rPr>
        <w:t>groups, we think</w:t>
      </w:r>
      <w:r w:rsidR="002B0E0C">
        <w:rPr>
          <w:rFonts w:hint="eastAsia"/>
          <w:lang w:eastAsia="zh-CN"/>
        </w:rPr>
        <w:t xml:space="preserve"> we don</w:t>
      </w:r>
      <w:r w:rsidR="002B0E0C">
        <w:rPr>
          <w:lang w:eastAsia="zh-CN"/>
        </w:rPr>
        <w:t>’</w:t>
      </w:r>
      <w:r w:rsidR="002B0E0C">
        <w:rPr>
          <w:rFonts w:hint="eastAsia"/>
          <w:lang w:eastAsia="zh-CN"/>
        </w:rPr>
        <w:t xml:space="preserve">t need to specify all the solutions above in R18 and some down selections are needed. </w:t>
      </w:r>
    </w:p>
    <w:p w:rsidR="002B0E0C" w:rsidRPr="0013718C" w:rsidRDefault="009658FA" w:rsidP="002B0E0C">
      <w:pPr>
        <w:jc w:val="both"/>
        <w:rPr>
          <w:b/>
          <w:bCs/>
          <w:kern w:val="24"/>
          <w:lang w:eastAsia="zh-CN"/>
        </w:rPr>
      </w:pPr>
      <w:r>
        <w:rPr>
          <w:b/>
          <w:bCs/>
          <w:kern w:val="24"/>
          <w:lang w:eastAsia="zh-CN"/>
        </w:rPr>
        <w:t>P</w:t>
      </w:r>
      <w:r>
        <w:rPr>
          <w:rFonts w:hint="eastAsia"/>
          <w:b/>
          <w:bCs/>
          <w:kern w:val="24"/>
          <w:lang w:eastAsia="zh-CN"/>
        </w:rPr>
        <w:t>roposal 1: T</w:t>
      </w:r>
      <w:r w:rsidR="00AB0D72">
        <w:rPr>
          <w:rFonts w:hint="eastAsia"/>
          <w:b/>
          <w:bCs/>
          <w:kern w:val="24"/>
          <w:lang w:eastAsia="zh-CN"/>
        </w:rPr>
        <w:t>here is no need</w:t>
      </w:r>
      <w:r w:rsidR="002B0E0C" w:rsidRPr="002B0E0C">
        <w:rPr>
          <w:b/>
          <w:bCs/>
          <w:kern w:val="24"/>
          <w:lang w:eastAsia="zh-CN"/>
        </w:rPr>
        <w:t xml:space="preserve"> to specify all the solutions</w:t>
      </w:r>
      <w:r w:rsidR="00AB0D72">
        <w:rPr>
          <w:rFonts w:hint="eastAsia"/>
          <w:b/>
          <w:bCs/>
          <w:kern w:val="24"/>
          <w:lang w:eastAsia="zh-CN"/>
        </w:rPr>
        <w:t xml:space="preserve">, </w:t>
      </w:r>
      <w:r w:rsidR="00AB0D72">
        <w:rPr>
          <w:b/>
          <w:bCs/>
          <w:kern w:val="24"/>
          <w:lang w:eastAsia="zh-CN"/>
        </w:rPr>
        <w:t>i.</w:t>
      </w:r>
      <w:r w:rsidR="00AB0D72">
        <w:rPr>
          <w:rFonts w:hint="eastAsia"/>
          <w:b/>
          <w:bCs/>
          <w:kern w:val="24"/>
          <w:lang w:eastAsia="zh-CN"/>
        </w:rPr>
        <w:t xml:space="preserve">e. some </w:t>
      </w:r>
      <w:r w:rsidR="00AB0D72" w:rsidRPr="00AB0D72">
        <w:rPr>
          <w:rFonts w:hint="eastAsia"/>
          <w:b/>
          <w:bCs/>
          <w:kern w:val="24"/>
          <w:lang w:eastAsia="zh-CN"/>
        </w:rPr>
        <w:t>down selections are needed</w:t>
      </w:r>
      <w:r w:rsidR="00AB0D72">
        <w:rPr>
          <w:rFonts w:hint="eastAsia"/>
          <w:b/>
          <w:bCs/>
          <w:kern w:val="24"/>
          <w:lang w:eastAsia="zh-CN"/>
        </w:rPr>
        <w:t xml:space="preserve">. </w:t>
      </w:r>
    </w:p>
    <w:p w:rsidR="00824F90" w:rsidRDefault="00F56587">
      <w:pPr>
        <w:jc w:val="both"/>
        <w:rPr>
          <w:lang w:eastAsia="zh-CN"/>
        </w:rPr>
      </w:pPr>
      <w:r>
        <w:rPr>
          <w:lang w:eastAsia="zh-CN"/>
        </w:rPr>
        <w:t>B</w:t>
      </w:r>
      <w:r>
        <w:rPr>
          <w:rFonts w:hint="eastAsia"/>
          <w:lang w:eastAsia="zh-CN"/>
        </w:rPr>
        <w:t>ased on the analysis results from RAN4, option A) and option C) can be considered to be specified firstly in R18</w:t>
      </w:r>
      <w:r w:rsidR="00465FB6">
        <w:rPr>
          <w:rFonts w:hint="eastAsia"/>
          <w:lang w:eastAsia="zh-CN"/>
        </w:rPr>
        <w:t xml:space="preserve"> due to low impact</w:t>
      </w:r>
      <w:r w:rsidR="007945BD">
        <w:rPr>
          <w:rFonts w:hint="eastAsia"/>
          <w:lang w:eastAsia="zh-CN"/>
        </w:rPr>
        <w:t xml:space="preserve"> on all the aspects</w:t>
      </w:r>
      <w:r>
        <w:rPr>
          <w:rFonts w:hint="eastAsia"/>
          <w:lang w:eastAsia="zh-CN"/>
        </w:rPr>
        <w:t xml:space="preserve">. </w:t>
      </w:r>
      <w:r w:rsidR="000403C6">
        <w:rPr>
          <w:rFonts w:hint="eastAsia"/>
          <w:lang w:eastAsia="zh-CN"/>
        </w:rPr>
        <w:t>W</w:t>
      </w:r>
      <w:r w:rsidR="00056D2E">
        <w:rPr>
          <w:rFonts w:hint="eastAsia"/>
          <w:lang w:eastAsia="zh-CN"/>
        </w:rPr>
        <w:t>e think these</w:t>
      </w:r>
      <w:r w:rsidR="00670620">
        <w:rPr>
          <w:rFonts w:hint="eastAsia"/>
          <w:lang w:eastAsia="zh-CN"/>
        </w:rPr>
        <w:t xml:space="preserve"> two solutions are sufficient and </w:t>
      </w:r>
      <w:r w:rsidR="00C80D02">
        <w:rPr>
          <w:rFonts w:hint="eastAsia"/>
          <w:lang w:eastAsia="zh-CN"/>
        </w:rPr>
        <w:t>it</w:t>
      </w:r>
      <w:r w:rsidR="00C80D02">
        <w:rPr>
          <w:lang w:eastAsia="zh-CN"/>
        </w:rPr>
        <w:t>’</w:t>
      </w:r>
      <w:r w:rsidR="00C80D02">
        <w:rPr>
          <w:rFonts w:hint="eastAsia"/>
          <w:lang w:eastAsia="zh-CN"/>
        </w:rPr>
        <w:t>s better not to</w:t>
      </w:r>
      <w:r w:rsidR="00670620">
        <w:rPr>
          <w:rFonts w:hint="eastAsia"/>
          <w:lang w:eastAsia="zh-CN"/>
        </w:rPr>
        <w:t xml:space="preserve"> further specify other solutions</w:t>
      </w:r>
      <w:r w:rsidR="00752A84">
        <w:rPr>
          <w:rFonts w:hint="eastAsia"/>
          <w:lang w:eastAsia="zh-CN"/>
        </w:rPr>
        <w:t xml:space="preserve"> which all have medium impact</w:t>
      </w:r>
      <w:r w:rsidR="00834427">
        <w:rPr>
          <w:rFonts w:hint="eastAsia"/>
          <w:lang w:eastAsia="zh-CN"/>
        </w:rPr>
        <w:t>s</w:t>
      </w:r>
      <w:r w:rsidR="00752A84">
        <w:rPr>
          <w:rFonts w:hint="eastAsia"/>
          <w:lang w:eastAsia="zh-CN"/>
        </w:rPr>
        <w:t xml:space="preserve"> on some of the aspects</w:t>
      </w:r>
      <w:r w:rsidR="00670620">
        <w:rPr>
          <w:rFonts w:hint="eastAsia"/>
          <w:lang w:eastAsia="zh-CN"/>
        </w:rPr>
        <w:t xml:space="preserve">. </w:t>
      </w:r>
    </w:p>
    <w:p w:rsidR="007945BD" w:rsidRDefault="005F1C4F">
      <w:pPr>
        <w:jc w:val="both"/>
        <w:rPr>
          <w:lang w:eastAsia="zh-CN"/>
        </w:rPr>
      </w:pPr>
      <w:r>
        <w:rPr>
          <w:lang w:eastAsia="zh-CN"/>
        </w:rPr>
        <w:lastRenderedPageBreak/>
        <w:t>I</w:t>
      </w:r>
      <w:r>
        <w:rPr>
          <w:rFonts w:hint="eastAsia"/>
          <w:lang w:eastAsia="zh-CN"/>
        </w:rPr>
        <w:t xml:space="preserve">f companies have strong demand </w:t>
      </w:r>
      <w:r w:rsidR="006D13A5">
        <w:rPr>
          <w:rFonts w:hint="eastAsia"/>
          <w:lang w:eastAsia="zh-CN"/>
        </w:rPr>
        <w:t>and to cover different UE implementations</w:t>
      </w:r>
      <w:r>
        <w:rPr>
          <w:rFonts w:hint="eastAsia"/>
          <w:lang w:eastAsia="zh-CN"/>
        </w:rPr>
        <w:t xml:space="preserve">, </w:t>
      </w:r>
      <w:r w:rsidR="007945BD">
        <w:rPr>
          <w:rFonts w:hint="eastAsia"/>
          <w:bCs/>
          <w:kern w:val="24"/>
          <w:lang w:eastAsia="zh-CN"/>
        </w:rPr>
        <w:t xml:space="preserve">the RRM impact </w:t>
      </w:r>
      <w:r w:rsidR="00250129">
        <w:rPr>
          <w:rFonts w:hint="eastAsia"/>
          <w:bCs/>
          <w:kern w:val="24"/>
          <w:lang w:eastAsia="zh-CN"/>
        </w:rPr>
        <w:t xml:space="preserve">and throughput impact </w:t>
      </w:r>
      <w:r>
        <w:rPr>
          <w:rFonts w:hint="eastAsia"/>
          <w:lang w:eastAsia="zh-CN"/>
        </w:rPr>
        <w:t xml:space="preserve">for option </w:t>
      </w:r>
      <w:r w:rsidRPr="0013718C">
        <w:rPr>
          <w:rFonts w:hint="eastAsia"/>
          <w:bCs/>
          <w:kern w:val="24"/>
        </w:rPr>
        <w:t>B-1-</w:t>
      </w:r>
      <w:r>
        <w:rPr>
          <w:rFonts w:hint="eastAsia"/>
          <w:bCs/>
          <w:kern w:val="24"/>
          <w:lang w:eastAsia="zh-CN"/>
        </w:rPr>
        <w:t>1</w:t>
      </w:r>
      <w:r w:rsidRPr="0013718C">
        <w:rPr>
          <w:rFonts w:hint="eastAsia"/>
          <w:bCs/>
          <w:kern w:val="24"/>
        </w:rPr>
        <w:t>)</w:t>
      </w:r>
      <w:r>
        <w:rPr>
          <w:rFonts w:hint="eastAsia"/>
          <w:bCs/>
          <w:kern w:val="24"/>
          <w:lang w:eastAsia="zh-CN"/>
        </w:rPr>
        <w:t xml:space="preserve"> </w:t>
      </w:r>
      <w:r w:rsidR="00250129">
        <w:rPr>
          <w:rFonts w:hint="eastAsia"/>
          <w:bCs/>
          <w:kern w:val="24"/>
          <w:lang w:eastAsia="zh-CN"/>
        </w:rPr>
        <w:t>are</w:t>
      </w:r>
      <w:r w:rsidR="007945BD">
        <w:rPr>
          <w:rFonts w:hint="eastAsia"/>
          <w:bCs/>
          <w:kern w:val="24"/>
          <w:lang w:eastAsia="zh-CN"/>
        </w:rPr>
        <w:t xml:space="preserve"> acceptable</w:t>
      </w:r>
      <w:r w:rsidR="00DE6439">
        <w:rPr>
          <w:rFonts w:hint="eastAsia"/>
          <w:bCs/>
          <w:kern w:val="24"/>
          <w:lang w:eastAsia="zh-CN"/>
        </w:rPr>
        <w:t xml:space="preserve"> and</w:t>
      </w:r>
      <w:r w:rsidR="00937111">
        <w:rPr>
          <w:rFonts w:hint="eastAsia"/>
          <w:bCs/>
          <w:kern w:val="24"/>
          <w:lang w:eastAsia="zh-CN"/>
        </w:rPr>
        <w:t xml:space="preserve"> </w:t>
      </w:r>
      <w:r w:rsidR="00E02FC6">
        <w:rPr>
          <w:rFonts w:hint="eastAsia"/>
          <w:bCs/>
          <w:kern w:val="24"/>
          <w:lang w:eastAsia="zh-CN"/>
        </w:rPr>
        <w:t xml:space="preserve">this option </w:t>
      </w:r>
      <w:r w:rsidR="00E02FC6">
        <w:rPr>
          <w:bCs/>
          <w:kern w:val="24"/>
          <w:lang w:eastAsia="zh-CN"/>
        </w:rPr>
        <w:t>can</w:t>
      </w:r>
      <w:r w:rsidR="00E02FC6">
        <w:rPr>
          <w:rFonts w:hint="eastAsia"/>
          <w:bCs/>
          <w:kern w:val="24"/>
          <w:lang w:eastAsia="zh-CN"/>
        </w:rPr>
        <w:t xml:space="preserve"> be a second alternative</w:t>
      </w:r>
      <w:r w:rsidR="00937111">
        <w:rPr>
          <w:rFonts w:hint="eastAsia"/>
          <w:bCs/>
          <w:kern w:val="24"/>
          <w:lang w:eastAsia="zh-CN"/>
        </w:rPr>
        <w:t xml:space="preserve">. </w:t>
      </w:r>
    </w:p>
    <w:p w:rsidR="00824F90" w:rsidRDefault="00510A41">
      <w:pPr>
        <w:jc w:val="both"/>
        <w:rPr>
          <w:lang w:eastAsia="zh-CN"/>
        </w:rPr>
      </w:pPr>
      <w:r>
        <w:rPr>
          <w:lang w:eastAsia="zh-CN"/>
        </w:rPr>
        <w:t>F</w:t>
      </w:r>
      <w:r>
        <w:rPr>
          <w:rFonts w:hint="eastAsia"/>
          <w:lang w:eastAsia="zh-CN"/>
        </w:rPr>
        <w:t xml:space="preserve">or option </w:t>
      </w:r>
      <w:r w:rsidR="00BD2F98">
        <w:rPr>
          <w:rFonts w:hint="eastAsia"/>
          <w:lang w:eastAsia="zh-CN"/>
        </w:rPr>
        <w:t xml:space="preserve">B-1-2) and </w:t>
      </w:r>
      <w:r>
        <w:rPr>
          <w:rFonts w:hint="eastAsia"/>
          <w:lang w:eastAsia="zh-CN"/>
        </w:rPr>
        <w:t xml:space="preserve">B-2-2), the RRM impact is medium which means higher workload in RAN4 and </w:t>
      </w:r>
      <w:r w:rsidR="002B03C9">
        <w:rPr>
          <w:rFonts w:hint="eastAsia"/>
          <w:lang w:eastAsia="zh-CN"/>
        </w:rPr>
        <w:t xml:space="preserve">the throughput impact is medium which means worse performance. </w:t>
      </w:r>
      <w:r w:rsidR="002B03C9">
        <w:rPr>
          <w:lang w:eastAsia="zh-CN"/>
        </w:rPr>
        <w:t>E</w:t>
      </w:r>
      <w:r w:rsidR="002B03C9">
        <w:rPr>
          <w:rFonts w:hint="eastAsia"/>
          <w:lang w:eastAsia="zh-CN"/>
        </w:rPr>
        <w:t>specially for option B-2-2),</w:t>
      </w:r>
      <w:r>
        <w:rPr>
          <w:rFonts w:hint="eastAsia"/>
          <w:lang w:eastAsia="zh-CN"/>
        </w:rPr>
        <w:t xml:space="preserve"> RAN2 work is also needed which requires more coordination between different groups. </w:t>
      </w:r>
      <w:r w:rsidR="00C84BE7">
        <w:rPr>
          <w:lang w:eastAsia="zh-CN"/>
        </w:rPr>
        <w:t>A</w:t>
      </w:r>
      <w:r w:rsidR="00C84BE7">
        <w:rPr>
          <w:rFonts w:hint="eastAsia"/>
          <w:lang w:eastAsia="zh-CN"/>
        </w:rPr>
        <w:t>nd also MG</w:t>
      </w:r>
      <w:r w:rsidR="003C3CC6">
        <w:rPr>
          <w:rFonts w:hint="eastAsia"/>
          <w:lang w:eastAsia="zh-CN"/>
        </w:rPr>
        <w:t>/NCSG</w:t>
      </w:r>
      <w:r w:rsidR="00C84BE7">
        <w:rPr>
          <w:rFonts w:hint="eastAsia"/>
          <w:lang w:eastAsia="zh-CN"/>
        </w:rPr>
        <w:t xml:space="preserve"> for serving cell measurement (i.e. option B-2-2) is basically to introduce a new procedure which is not even typical</w:t>
      </w:r>
      <w:r w:rsidR="00462ED3">
        <w:rPr>
          <w:rFonts w:hint="eastAsia"/>
          <w:lang w:eastAsia="zh-CN"/>
        </w:rPr>
        <w:t>.</w:t>
      </w:r>
      <w:r w:rsidR="00A813C6">
        <w:rPr>
          <w:rFonts w:hint="eastAsia"/>
          <w:lang w:eastAsia="zh-CN"/>
        </w:rPr>
        <w:t xml:space="preserve"> </w:t>
      </w:r>
      <w:r w:rsidR="00920295">
        <w:rPr>
          <w:lang w:eastAsia="zh-CN"/>
        </w:rPr>
        <w:t>W</w:t>
      </w:r>
      <w:r w:rsidR="00920295">
        <w:rPr>
          <w:rFonts w:hint="eastAsia"/>
          <w:lang w:eastAsia="zh-CN"/>
        </w:rPr>
        <w:t xml:space="preserve">ith this option, RAN4 need to define new requirements for RLM/BM/BFD </w:t>
      </w:r>
      <w:r w:rsidR="00875699">
        <w:rPr>
          <w:rFonts w:hint="eastAsia"/>
          <w:lang w:eastAsia="zh-CN"/>
        </w:rPr>
        <w:t xml:space="preserve">measurement </w:t>
      </w:r>
      <w:r w:rsidR="00920295">
        <w:rPr>
          <w:rFonts w:hint="eastAsia"/>
          <w:lang w:eastAsia="zh-CN"/>
        </w:rPr>
        <w:t xml:space="preserve">and need to consider the coordination with existing MG/NCSG for L3 measurement. </w:t>
      </w:r>
      <w:r w:rsidR="00920295">
        <w:rPr>
          <w:lang w:eastAsia="zh-CN"/>
        </w:rPr>
        <w:t>C</w:t>
      </w:r>
      <w:r w:rsidR="00920295">
        <w:rPr>
          <w:rFonts w:hint="eastAsia"/>
          <w:lang w:eastAsia="zh-CN"/>
        </w:rPr>
        <w:t xml:space="preserve">onsidering R17 has introduced </w:t>
      </w:r>
      <w:r w:rsidR="00713C9F">
        <w:rPr>
          <w:rFonts w:hint="eastAsia"/>
          <w:lang w:eastAsia="zh-CN"/>
        </w:rPr>
        <w:t>more gap related features such as Pre-MG, concurrent MG and NCSG and the combinations of these features are even considered in R18, if we introduce MG/NCSG for serving cell measurement, all these features need to be looked through and the workload would be much larger.</w:t>
      </w:r>
      <w:r w:rsidR="00920295">
        <w:rPr>
          <w:rFonts w:hint="eastAsia"/>
          <w:lang w:eastAsia="zh-CN"/>
        </w:rPr>
        <w:t xml:space="preserve"> </w:t>
      </w:r>
      <w:r w:rsidR="00462ED3">
        <w:rPr>
          <w:rFonts w:hint="eastAsia"/>
          <w:lang w:eastAsia="zh-CN"/>
        </w:rPr>
        <w:t xml:space="preserve">So </w:t>
      </w:r>
      <w:r w:rsidR="00A813C6">
        <w:rPr>
          <w:rFonts w:hint="eastAsia"/>
          <w:lang w:eastAsia="zh-CN"/>
        </w:rPr>
        <w:t xml:space="preserve">we think </w:t>
      </w:r>
      <w:r w:rsidR="00487328">
        <w:rPr>
          <w:rFonts w:hint="eastAsia"/>
          <w:lang w:eastAsia="zh-CN"/>
        </w:rPr>
        <w:t>these two options are</w:t>
      </w:r>
      <w:r w:rsidR="00A813C6">
        <w:rPr>
          <w:rFonts w:hint="eastAsia"/>
          <w:lang w:eastAsia="zh-CN"/>
        </w:rPr>
        <w:t xml:space="preserve"> not very necessary</w:t>
      </w:r>
      <w:r w:rsidR="00462ED3">
        <w:rPr>
          <w:rFonts w:hint="eastAsia"/>
          <w:lang w:eastAsia="zh-CN"/>
        </w:rPr>
        <w:t xml:space="preserve"> and</w:t>
      </w:r>
      <w:r w:rsidR="00DE5662">
        <w:rPr>
          <w:rFonts w:hint="eastAsia"/>
          <w:lang w:eastAsia="zh-CN"/>
        </w:rPr>
        <w:t xml:space="preserve"> not preferable. </w:t>
      </w:r>
    </w:p>
    <w:p w:rsidR="005F5219" w:rsidRDefault="005F5219">
      <w:pPr>
        <w:jc w:val="both"/>
        <w:rPr>
          <w:b/>
          <w:lang w:eastAsia="zh-CN"/>
        </w:rPr>
      </w:pPr>
      <w:r w:rsidRPr="00AC7E6D">
        <w:rPr>
          <w:rFonts w:hint="eastAsia"/>
          <w:b/>
          <w:lang w:eastAsia="zh-CN"/>
        </w:rPr>
        <w:t xml:space="preserve">Proposal </w:t>
      </w:r>
      <w:r>
        <w:rPr>
          <w:rFonts w:hint="eastAsia"/>
          <w:b/>
          <w:lang w:eastAsia="zh-CN"/>
        </w:rPr>
        <w:t>2:</w:t>
      </w:r>
      <w:r w:rsidRPr="00AC7E6D">
        <w:rPr>
          <w:rFonts w:hint="eastAsia"/>
          <w:b/>
          <w:lang w:eastAsia="zh-CN"/>
        </w:rPr>
        <w:t xml:space="preserve"> Option A</w:t>
      </w:r>
      <w:r>
        <w:rPr>
          <w:rFonts w:hint="eastAsia"/>
          <w:b/>
          <w:lang w:eastAsia="zh-CN"/>
        </w:rPr>
        <w:t>)</w:t>
      </w:r>
      <w:r w:rsidRPr="00AC7E6D">
        <w:rPr>
          <w:rFonts w:hint="eastAsia"/>
          <w:b/>
          <w:lang w:eastAsia="zh-CN"/>
        </w:rPr>
        <w:t xml:space="preserve"> </w:t>
      </w:r>
      <w:r>
        <w:rPr>
          <w:rFonts w:hint="eastAsia"/>
          <w:b/>
          <w:lang w:eastAsia="zh-CN"/>
        </w:rPr>
        <w:t>and option C)</w:t>
      </w:r>
      <w:r w:rsidRPr="00AC7E6D">
        <w:rPr>
          <w:rFonts w:hint="eastAsia"/>
          <w:b/>
          <w:lang w:eastAsia="zh-CN"/>
        </w:rPr>
        <w:t xml:space="preserve"> </w:t>
      </w:r>
      <w:r>
        <w:rPr>
          <w:rFonts w:hint="eastAsia"/>
          <w:b/>
          <w:lang w:eastAsia="zh-CN"/>
        </w:rPr>
        <w:t xml:space="preserve">are </w:t>
      </w:r>
      <w:r w:rsidRPr="00AC7E6D">
        <w:rPr>
          <w:b/>
          <w:lang w:eastAsia="zh-CN"/>
        </w:rPr>
        <w:t>recommended</w:t>
      </w:r>
      <w:r w:rsidRPr="00AC7E6D">
        <w:rPr>
          <w:rFonts w:hint="eastAsia"/>
          <w:b/>
          <w:lang w:eastAsia="zh-CN"/>
        </w:rPr>
        <w:t xml:space="preserve"> as baseline solution</w:t>
      </w:r>
      <w:r w:rsidR="00F67AC3">
        <w:rPr>
          <w:rFonts w:hint="eastAsia"/>
          <w:b/>
          <w:lang w:eastAsia="zh-CN"/>
        </w:rPr>
        <w:t>s</w:t>
      </w:r>
      <w:r w:rsidRPr="00AC7E6D">
        <w:rPr>
          <w:rFonts w:hint="eastAsia"/>
          <w:b/>
          <w:lang w:eastAsia="zh-CN"/>
        </w:rPr>
        <w:t xml:space="preserve"> for Rel-18. </w:t>
      </w:r>
    </w:p>
    <w:p w:rsidR="00480A16" w:rsidRDefault="00480A16" w:rsidP="00480A16">
      <w:pPr>
        <w:jc w:val="both"/>
        <w:rPr>
          <w:lang w:eastAsia="zh-CN"/>
        </w:rPr>
      </w:pPr>
      <w:r>
        <w:rPr>
          <w:lang w:eastAsia="zh-CN"/>
        </w:rPr>
        <w:t>I</w:t>
      </w:r>
      <w:r>
        <w:rPr>
          <w:rFonts w:hint="eastAsia"/>
          <w:lang w:eastAsia="zh-CN"/>
        </w:rPr>
        <w:t>n last RAN meeting, the issue was extensively discussed</w:t>
      </w:r>
      <w:r w:rsidR="000420B7">
        <w:rPr>
          <w:rFonts w:hint="eastAsia"/>
          <w:lang w:eastAsia="zh-CN"/>
        </w:rPr>
        <w:t>,</w:t>
      </w:r>
      <w:r>
        <w:rPr>
          <w:rFonts w:hint="eastAsia"/>
          <w:lang w:eastAsia="zh-CN"/>
        </w:rPr>
        <w:t xml:space="preserve"> </w:t>
      </w:r>
      <w:r w:rsidR="003B0F8F">
        <w:rPr>
          <w:rFonts w:hint="eastAsia"/>
          <w:lang w:eastAsia="zh-CN"/>
        </w:rPr>
        <w:t>a</w:t>
      </w:r>
      <w:r w:rsidR="009A0EE4">
        <w:rPr>
          <w:rFonts w:hint="eastAsia"/>
          <w:lang w:eastAsia="zh-CN"/>
        </w:rPr>
        <w:t>nd</w:t>
      </w:r>
      <w:r w:rsidR="004F17CF">
        <w:rPr>
          <w:rFonts w:hint="eastAsia"/>
          <w:lang w:eastAsia="zh-CN"/>
        </w:rPr>
        <w:t xml:space="preserve"> during the discussion</w:t>
      </w:r>
      <w:r w:rsidR="008E4617">
        <w:rPr>
          <w:rFonts w:hint="eastAsia"/>
          <w:lang w:eastAsia="zh-CN"/>
        </w:rPr>
        <w:t>,</w:t>
      </w:r>
      <w:r w:rsidR="004F17CF">
        <w:rPr>
          <w:rFonts w:hint="eastAsia"/>
          <w:lang w:eastAsia="zh-CN"/>
        </w:rPr>
        <w:t xml:space="preserve"> we noticed that </w:t>
      </w:r>
      <w:r w:rsidR="008222C6">
        <w:rPr>
          <w:rFonts w:hint="eastAsia"/>
          <w:lang w:eastAsia="zh-CN"/>
        </w:rPr>
        <w:t xml:space="preserve">the analysis results from RAN4 are not followed </w:t>
      </w:r>
      <w:r w:rsidR="00034BFD">
        <w:rPr>
          <w:rFonts w:hint="eastAsia"/>
          <w:lang w:eastAsia="zh-CN"/>
        </w:rPr>
        <w:t xml:space="preserve">and </w:t>
      </w:r>
      <w:r w:rsidR="004F17CF">
        <w:rPr>
          <w:rFonts w:hint="eastAsia"/>
          <w:lang w:eastAsia="zh-CN"/>
        </w:rPr>
        <w:t xml:space="preserve">the </w:t>
      </w:r>
      <w:r w:rsidR="00D865DD">
        <w:rPr>
          <w:rFonts w:hint="eastAsia"/>
          <w:lang w:eastAsia="zh-CN"/>
        </w:rPr>
        <w:t xml:space="preserve">supports of all the options are still </w:t>
      </w:r>
      <w:r w:rsidR="00D865DD" w:rsidRPr="00D865DD">
        <w:rPr>
          <w:lang w:eastAsia="zh-CN"/>
        </w:rPr>
        <w:t>dispersed</w:t>
      </w:r>
      <w:r w:rsidR="00D865DD">
        <w:rPr>
          <w:rFonts w:hint="eastAsia"/>
          <w:lang w:eastAsia="zh-CN"/>
        </w:rPr>
        <w:t xml:space="preserve">. </w:t>
      </w:r>
      <w:r w:rsidR="00616297">
        <w:rPr>
          <w:rFonts w:hint="eastAsia"/>
          <w:lang w:eastAsia="zh-CN"/>
        </w:rPr>
        <w:t xml:space="preserve">Some proposals still recommend the solutions which has higher RAN4 impact and higher workload. </w:t>
      </w:r>
      <w:r w:rsidR="00A637DD">
        <w:rPr>
          <w:lang w:eastAsia="zh-CN"/>
        </w:rPr>
        <w:t>W</w:t>
      </w:r>
      <w:r w:rsidR="00A637DD">
        <w:rPr>
          <w:rFonts w:hint="eastAsia"/>
          <w:lang w:eastAsia="zh-CN"/>
        </w:rPr>
        <w:t xml:space="preserve">e understand the RAN4 work should be respected and the analysis results should be valuable reference during the discussion. On the other hand, the issue has been discussed many times in both RAN plenary and RAN4, the decision need to be made </w:t>
      </w:r>
      <w:r w:rsidR="00AB0231">
        <w:rPr>
          <w:rFonts w:hint="eastAsia"/>
          <w:lang w:eastAsia="zh-CN"/>
        </w:rPr>
        <w:t xml:space="preserve">as soon as possible </w:t>
      </w:r>
      <w:r w:rsidR="00A637DD">
        <w:rPr>
          <w:rFonts w:hint="eastAsia"/>
          <w:lang w:eastAsia="zh-CN"/>
        </w:rPr>
        <w:t>to leave some time to specify the selected solutions</w:t>
      </w:r>
      <w:r w:rsidR="0077064B">
        <w:rPr>
          <w:rFonts w:hint="eastAsia"/>
          <w:lang w:eastAsia="zh-CN"/>
        </w:rPr>
        <w:t xml:space="preserve">. </w:t>
      </w:r>
      <w:r w:rsidR="003E5EC9">
        <w:rPr>
          <w:lang w:eastAsia="zh-CN"/>
        </w:rPr>
        <w:t>A</w:t>
      </w:r>
      <w:r w:rsidR="003E5EC9">
        <w:rPr>
          <w:rFonts w:hint="eastAsia"/>
          <w:lang w:eastAsia="zh-CN"/>
        </w:rPr>
        <w:t>lso</w:t>
      </w:r>
      <w:r w:rsidR="009633C5">
        <w:rPr>
          <w:rFonts w:hint="eastAsia"/>
          <w:lang w:eastAsia="zh-CN"/>
        </w:rPr>
        <w:t xml:space="preserve"> b</w:t>
      </w:r>
      <w:r w:rsidR="00BD0BE8">
        <w:rPr>
          <w:rFonts w:hint="eastAsia"/>
          <w:lang w:eastAsia="zh-CN"/>
        </w:rPr>
        <w:t>ased on previous RAN agreement and RAN4 LS [3], option A has already been supported in existing specification</w:t>
      </w:r>
      <w:r w:rsidR="005350D2">
        <w:rPr>
          <w:rFonts w:hint="eastAsia"/>
          <w:lang w:eastAsia="zh-CN"/>
        </w:rPr>
        <w:t xml:space="preserve"> and no new requirements are needed</w:t>
      </w:r>
      <w:bookmarkStart w:id="3" w:name="_GoBack"/>
      <w:bookmarkEnd w:id="3"/>
      <w:r w:rsidR="00BD0BE8">
        <w:rPr>
          <w:rFonts w:hint="eastAsia"/>
          <w:lang w:eastAsia="zh-CN"/>
        </w:rPr>
        <w:t xml:space="preserve">. </w:t>
      </w:r>
      <w:r w:rsidR="00A115CA">
        <w:rPr>
          <w:lang w:eastAsia="zh-CN"/>
        </w:rPr>
        <w:t>S</w:t>
      </w:r>
      <w:r w:rsidR="00A115CA">
        <w:rPr>
          <w:rFonts w:hint="eastAsia"/>
          <w:lang w:eastAsia="zh-CN"/>
        </w:rPr>
        <w:t>o i</w:t>
      </w:r>
      <w:r w:rsidR="0077064B">
        <w:rPr>
          <w:rFonts w:hint="eastAsia"/>
          <w:lang w:eastAsia="zh-CN"/>
        </w:rPr>
        <w:t>f there is still no consensus on the issue</w:t>
      </w:r>
      <w:r w:rsidR="003E32BB">
        <w:rPr>
          <w:rFonts w:hint="eastAsia"/>
          <w:lang w:eastAsia="zh-CN"/>
        </w:rPr>
        <w:t xml:space="preserve"> in this meeting</w:t>
      </w:r>
      <w:r w:rsidR="0077064B">
        <w:rPr>
          <w:rFonts w:hint="eastAsia"/>
          <w:lang w:eastAsia="zh-CN"/>
        </w:rPr>
        <w:t xml:space="preserve">, we think we </w:t>
      </w:r>
      <w:r w:rsidR="00A115CA">
        <w:rPr>
          <w:rFonts w:hint="eastAsia"/>
          <w:lang w:eastAsia="zh-CN"/>
        </w:rPr>
        <w:t xml:space="preserve">can make the decision not to </w:t>
      </w:r>
      <w:r w:rsidR="0077064B">
        <w:rPr>
          <w:rFonts w:hint="eastAsia"/>
          <w:lang w:eastAsia="zh-CN"/>
        </w:rPr>
        <w:t xml:space="preserve">introduce additional solutions besides option A. </w:t>
      </w:r>
    </w:p>
    <w:p w:rsidR="00480A16" w:rsidRPr="005B0528" w:rsidRDefault="005B0528">
      <w:pPr>
        <w:jc w:val="both"/>
        <w:rPr>
          <w:b/>
          <w:lang w:eastAsia="zh-CN"/>
        </w:rPr>
      </w:pPr>
      <w:r w:rsidRPr="00AC7E6D">
        <w:rPr>
          <w:rFonts w:hint="eastAsia"/>
          <w:b/>
          <w:lang w:eastAsia="zh-CN"/>
        </w:rPr>
        <w:t xml:space="preserve">Proposal </w:t>
      </w:r>
      <w:r>
        <w:rPr>
          <w:rFonts w:hint="eastAsia"/>
          <w:b/>
          <w:lang w:eastAsia="zh-CN"/>
        </w:rPr>
        <w:t>3:</w:t>
      </w:r>
      <w:r w:rsidRPr="00AC7E6D">
        <w:rPr>
          <w:rFonts w:hint="eastAsia"/>
          <w:b/>
          <w:lang w:eastAsia="zh-CN"/>
        </w:rPr>
        <w:t xml:space="preserve"> </w:t>
      </w:r>
      <w:r w:rsidR="00185E84">
        <w:rPr>
          <w:rFonts w:hint="eastAsia"/>
          <w:b/>
          <w:lang w:eastAsia="zh-CN"/>
        </w:rPr>
        <w:t xml:space="preserve">If there is still no consensus in this meeting, it is proposed to make the decision </w:t>
      </w:r>
      <w:r w:rsidR="00845CCA">
        <w:rPr>
          <w:rFonts w:hint="eastAsia"/>
          <w:b/>
          <w:lang w:eastAsia="zh-CN"/>
        </w:rPr>
        <w:t>not to</w:t>
      </w:r>
      <w:r w:rsidR="00185E84">
        <w:rPr>
          <w:rFonts w:hint="eastAsia"/>
          <w:b/>
          <w:lang w:eastAsia="zh-CN"/>
        </w:rPr>
        <w:t xml:space="preserve"> introduce additional solutions on top of option A</w:t>
      </w:r>
      <w:r w:rsidRPr="00AC7E6D">
        <w:rPr>
          <w:rFonts w:hint="eastAsia"/>
          <w:b/>
          <w:lang w:eastAsia="zh-CN"/>
        </w:rPr>
        <w:t xml:space="preserve">. </w:t>
      </w:r>
    </w:p>
    <w:p w:rsidR="00966855" w:rsidRPr="00AC7E6D" w:rsidRDefault="000E6EF1">
      <w:pPr>
        <w:pStyle w:val="1"/>
        <w:rPr>
          <w:bCs/>
          <w:szCs w:val="24"/>
          <w:lang w:val="en-US" w:eastAsia="zh-CN"/>
        </w:rPr>
      </w:pPr>
      <w:r w:rsidRPr="00AC7E6D">
        <w:rPr>
          <w:rFonts w:hint="eastAsia"/>
          <w:lang w:val="en-US" w:eastAsia="zh-CN"/>
        </w:rPr>
        <w:t xml:space="preserve">3 </w:t>
      </w:r>
      <w:r w:rsidRPr="00AC7E6D">
        <w:rPr>
          <w:lang w:val="en-US" w:eastAsia="zh-CN"/>
        </w:rPr>
        <w:t>Summary</w:t>
      </w:r>
    </w:p>
    <w:p w:rsidR="00966855" w:rsidRDefault="000E6EF1">
      <w:pPr>
        <w:pStyle w:val="af0"/>
        <w:rPr>
          <w:lang w:val="en-US" w:eastAsia="zh-CN"/>
        </w:rPr>
      </w:pPr>
      <w:r w:rsidRPr="00AC7E6D">
        <w:rPr>
          <w:rFonts w:hint="eastAsia"/>
          <w:lang w:val="en-US" w:eastAsia="zh-CN"/>
        </w:rPr>
        <w:t>This contribution further discusses the</w:t>
      </w:r>
      <w:r w:rsidRPr="00AC7E6D">
        <w:rPr>
          <w:lang w:val="en-US" w:eastAsia="zh-CN"/>
        </w:rPr>
        <w:t xml:space="preserve"> </w:t>
      </w:r>
      <w:r w:rsidRPr="00AC7E6D">
        <w:rPr>
          <w:rFonts w:hint="eastAsia"/>
          <w:lang w:val="en-US" w:eastAsia="zh-CN"/>
        </w:rPr>
        <w:t>options for BWP without restriction, and the following</w:t>
      </w:r>
      <w:r w:rsidR="0075354C">
        <w:rPr>
          <w:rFonts w:hint="eastAsia"/>
          <w:lang w:val="en-US" w:eastAsia="zh-CN"/>
        </w:rPr>
        <w:t>s</w:t>
      </w:r>
      <w:r w:rsidRPr="00AC7E6D">
        <w:rPr>
          <w:rFonts w:hint="eastAsia"/>
          <w:lang w:val="en-US" w:eastAsia="zh-CN"/>
        </w:rPr>
        <w:t xml:space="preserve"> </w:t>
      </w:r>
      <w:r w:rsidR="0075354C">
        <w:rPr>
          <w:rFonts w:hint="eastAsia"/>
          <w:lang w:val="en-US" w:eastAsia="zh-CN"/>
        </w:rPr>
        <w:t>are</w:t>
      </w:r>
      <w:r w:rsidRPr="00AC7E6D">
        <w:rPr>
          <w:rFonts w:hint="eastAsia"/>
          <w:lang w:val="en-US" w:eastAsia="zh-CN"/>
        </w:rPr>
        <w:t xml:space="preserve"> proposed.</w:t>
      </w:r>
    </w:p>
    <w:p w:rsidR="0075354C" w:rsidRPr="0013718C" w:rsidRDefault="0075354C" w:rsidP="0075354C">
      <w:pPr>
        <w:jc w:val="both"/>
        <w:rPr>
          <w:b/>
          <w:bCs/>
          <w:kern w:val="24"/>
          <w:lang w:eastAsia="zh-CN"/>
        </w:rPr>
      </w:pPr>
      <w:r>
        <w:rPr>
          <w:b/>
          <w:bCs/>
          <w:kern w:val="24"/>
          <w:lang w:eastAsia="zh-CN"/>
        </w:rPr>
        <w:t>P</w:t>
      </w:r>
      <w:r>
        <w:rPr>
          <w:rFonts w:hint="eastAsia"/>
          <w:b/>
          <w:bCs/>
          <w:kern w:val="24"/>
          <w:lang w:eastAsia="zh-CN"/>
        </w:rPr>
        <w:t>roposal 1: There is no need</w:t>
      </w:r>
      <w:r w:rsidRPr="002B0E0C">
        <w:rPr>
          <w:b/>
          <w:bCs/>
          <w:kern w:val="24"/>
          <w:lang w:eastAsia="zh-CN"/>
        </w:rPr>
        <w:t xml:space="preserve"> to specify all the solutions</w:t>
      </w:r>
      <w:r>
        <w:rPr>
          <w:rFonts w:hint="eastAsia"/>
          <w:b/>
          <w:bCs/>
          <w:kern w:val="24"/>
          <w:lang w:eastAsia="zh-CN"/>
        </w:rPr>
        <w:t xml:space="preserve">, </w:t>
      </w:r>
      <w:r>
        <w:rPr>
          <w:b/>
          <w:bCs/>
          <w:kern w:val="24"/>
          <w:lang w:eastAsia="zh-CN"/>
        </w:rPr>
        <w:t>i.</w:t>
      </w:r>
      <w:r>
        <w:rPr>
          <w:rFonts w:hint="eastAsia"/>
          <w:b/>
          <w:bCs/>
          <w:kern w:val="24"/>
          <w:lang w:eastAsia="zh-CN"/>
        </w:rPr>
        <w:t xml:space="preserve">e. some </w:t>
      </w:r>
      <w:r w:rsidRPr="00AB0D72">
        <w:rPr>
          <w:rFonts w:hint="eastAsia"/>
          <w:b/>
          <w:bCs/>
          <w:kern w:val="24"/>
          <w:lang w:eastAsia="zh-CN"/>
        </w:rPr>
        <w:t>down selections are needed</w:t>
      </w:r>
      <w:r>
        <w:rPr>
          <w:rFonts w:hint="eastAsia"/>
          <w:b/>
          <w:bCs/>
          <w:kern w:val="24"/>
          <w:lang w:eastAsia="zh-CN"/>
        </w:rPr>
        <w:t xml:space="preserve">. </w:t>
      </w:r>
    </w:p>
    <w:p w:rsidR="00DA1D65" w:rsidRDefault="00DA1D65" w:rsidP="00DA1D65">
      <w:pPr>
        <w:jc w:val="both"/>
        <w:rPr>
          <w:b/>
          <w:lang w:eastAsia="zh-CN"/>
        </w:rPr>
      </w:pPr>
      <w:r w:rsidRPr="00AC7E6D">
        <w:rPr>
          <w:rFonts w:hint="eastAsia"/>
          <w:b/>
          <w:lang w:eastAsia="zh-CN"/>
        </w:rPr>
        <w:t xml:space="preserve">Proposal </w:t>
      </w:r>
      <w:r>
        <w:rPr>
          <w:rFonts w:hint="eastAsia"/>
          <w:b/>
          <w:lang w:eastAsia="zh-CN"/>
        </w:rPr>
        <w:t>2:</w:t>
      </w:r>
      <w:r w:rsidRPr="00AC7E6D">
        <w:rPr>
          <w:rFonts w:hint="eastAsia"/>
          <w:b/>
          <w:lang w:eastAsia="zh-CN"/>
        </w:rPr>
        <w:t xml:space="preserve"> Option A</w:t>
      </w:r>
      <w:r>
        <w:rPr>
          <w:rFonts w:hint="eastAsia"/>
          <w:b/>
          <w:lang w:eastAsia="zh-CN"/>
        </w:rPr>
        <w:t>)</w:t>
      </w:r>
      <w:r w:rsidRPr="00AC7E6D">
        <w:rPr>
          <w:rFonts w:hint="eastAsia"/>
          <w:b/>
          <w:lang w:eastAsia="zh-CN"/>
        </w:rPr>
        <w:t xml:space="preserve"> </w:t>
      </w:r>
      <w:r>
        <w:rPr>
          <w:rFonts w:hint="eastAsia"/>
          <w:b/>
          <w:lang w:eastAsia="zh-CN"/>
        </w:rPr>
        <w:t>and option C)</w:t>
      </w:r>
      <w:r w:rsidRPr="00AC7E6D">
        <w:rPr>
          <w:rFonts w:hint="eastAsia"/>
          <w:b/>
          <w:lang w:eastAsia="zh-CN"/>
        </w:rPr>
        <w:t xml:space="preserve"> </w:t>
      </w:r>
      <w:r>
        <w:rPr>
          <w:rFonts w:hint="eastAsia"/>
          <w:b/>
          <w:lang w:eastAsia="zh-CN"/>
        </w:rPr>
        <w:t xml:space="preserve">are </w:t>
      </w:r>
      <w:r w:rsidRPr="00AC7E6D">
        <w:rPr>
          <w:b/>
          <w:lang w:eastAsia="zh-CN"/>
        </w:rPr>
        <w:t>recommended</w:t>
      </w:r>
      <w:r w:rsidRPr="00AC7E6D">
        <w:rPr>
          <w:rFonts w:hint="eastAsia"/>
          <w:b/>
          <w:lang w:eastAsia="zh-CN"/>
        </w:rPr>
        <w:t xml:space="preserve"> as baseline solution</w:t>
      </w:r>
      <w:r>
        <w:rPr>
          <w:rFonts w:hint="eastAsia"/>
          <w:b/>
          <w:lang w:eastAsia="zh-CN"/>
        </w:rPr>
        <w:t>s</w:t>
      </w:r>
      <w:r w:rsidRPr="00AC7E6D">
        <w:rPr>
          <w:rFonts w:hint="eastAsia"/>
          <w:b/>
          <w:lang w:eastAsia="zh-CN"/>
        </w:rPr>
        <w:t xml:space="preserve"> for Rel-18. </w:t>
      </w:r>
    </w:p>
    <w:p w:rsidR="0075354C" w:rsidRPr="001E41F5" w:rsidRDefault="001E41F5" w:rsidP="001E41F5">
      <w:pPr>
        <w:jc w:val="both"/>
        <w:rPr>
          <w:b/>
          <w:lang w:eastAsia="zh-CN"/>
        </w:rPr>
      </w:pPr>
      <w:r w:rsidRPr="00AC7E6D">
        <w:rPr>
          <w:rFonts w:hint="eastAsia"/>
          <w:b/>
          <w:lang w:eastAsia="zh-CN"/>
        </w:rPr>
        <w:t xml:space="preserve">Proposal </w:t>
      </w:r>
      <w:r>
        <w:rPr>
          <w:rFonts w:hint="eastAsia"/>
          <w:b/>
          <w:lang w:eastAsia="zh-CN"/>
        </w:rPr>
        <w:t>3:</w:t>
      </w:r>
      <w:r w:rsidRPr="00AC7E6D">
        <w:rPr>
          <w:rFonts w:hint="eastAsia"/>
          <w:b/>
          <w:lang w:eastAsia="zh-CN"/>
        </w:rPr>
        <w:t xml:space="preserve"> </w:t>
      </w:r>
      <w:r>
        <w:rPr>
          <w:rFonts w:hint="eastAsia"/>
          <w:b/>
          <w:lang w:eastAsia="zh-CN"/>
        </w:rPr>
        <w:t>If there is still no consensus in this meeting, it is proposed to make the decision not to introduce additional solutions on top of option A</w:t>
      </w:r>
      <w:r w:rsidRPr="00AC7E6D">
        <w:rPr>
          <w:rFonts w:hint="eastAsia"/>
          <w:b/>
          <w:lang w:eastAsia="zh-CN"/>
        </w:rPr>
        <w:t xml:space="preserve">. </w:t>
      </w:r>
    </w:p>
    <w:p w:rsidR="00966855" w:rsidRPr="00AC7E6D" w:rsidRDefault="000E6EF1" w:rsidP="000D10B5">
      <w:pPr>
        <w:pStyle w:val="1"/>
        <w:rPr>
          <w:lang w:val="en-US" w:eastAsia="zh-CN"/>
        </w:rPr>
      </w:pPr>
      <w:r w:rsidRPr="00AC7E6D">
        <w:rPr>
          <w:rFonts w:hint="eastAsia"/>
          <w:lang w:val="en-US" w:eastAsia="zh-CN"/>
        </w:rPr>
        <w:t xml:space="preserve">4 </w:t>
      </w:r>
      <w:r w:rsidRPr="00AC7E6D">
        <w:rPr>
          <w:lang w:val="en-US" w:eastAsia="zh-CN"/>
        </w:rPr>
        <w:t>References</w:t>
      </w:r>
    </w:p>
    <w:p w:rsidR="000D10B5" w:rsidRDefault="00A761E8" w:rsidP="00B81D87">
      <w:pPr>
        <w:pStyle w:val="af8"/>
        <w:numPr>
          <w:ilvl w:val="0"/>
          <w:numId w:val="27"/>
        </w:numPr>
        <w:ind w:firstLineChars="0"/>
      </w:pPr>
      <w:r w:rsidRPr="000D10B5">
        <w:rPr>
          <w:lang w:val="en-US"/>
        </w:rPr>
        <w:t>RP-222725</w:t>
      </w:r>
      <w:r w:rsidRPr="000D10B5">
        <w:rPr>
          <w:rFonts w:hint="eastAsia"/>
          <w:lang w:val="en-US"/>
        </w:rPr>
        <w:t xml:space="preserve"> (</w:t>
      </w:r>
      <w:r w:rsidR="00B81D87" w:rsidRPr="000D10B5">
        <w:rPr>
          <w:lang w:val="en-US"/>
        </w:rPr>
        <w:t>R4-2220437</w:t>
      </w:r>
      <w:r w:rsidRPr="000D10B5">
        <w:rPr>
          <w:rFonts w:hint="eastAsia"/>
          <w:lang w:val="en-US"/>
        </w:rPr>
        <w:t>)</w:t>
      </w:r>
      <w:r w:rsidR="000E6EF1" w:rsidRPr="000D10B5">
        <w:rPr>
          <w:rFonts w:hint="eastAsia"/>
          <w:lang w:val="en-US"/>
        </w:rPr>
        <w:t xml:space="preserve"> </w:t>
      </w:r>
      <w:r w:rsidR="00B81D87" w:rsidRPr="00B81D87">
        <w:t>LS on BWP operation without bandwidth restriction</w:t>
      </w:r>
    </w:p>
    <w:p w:rsidR="00D929C8" w:rsidRPr="00D929C8" w:rsidRDefault="000D10B5" w:rsidP="00B81D87">
      <w:pPr>
        <w:pStyle w:val="af8"/>
        <w:numPr>
          <w:ilvl w:val="0"/>
          <w:numId w:val="27"/>
        </w:numPr>
        <w:ind w:firstLineChars="0"/>
      </w:pPr>
      <w:r w:rsidRPr="000D10B5">
        <w:rPr>
          <w:lang w:val="en-US"/>
        </w:rPr>
        <w:t>RP-223470</w:t>
      </w:r>
      <w:r w:rsidRPr="000D10B5">
        <w:rPr>
          <w:rFonts w:hint="eastAsia"/>
          <w:lang w:val="en-US"/>
        </w:rPr>
        <w:t xml:space="preserve"> </w:t>
      </w:r>
      <w:r w:rsidRPr="000D10B5">
        <w:rPr>
          <w:lang w:val="en-US"/>
        </w:rPr>
        <w:t>Summary for [98e-30-BWP-WithoutRestriction]</w:t>
      </w:r>
    </w:p>
    <w:p w:rsidR="00D929C8" w:rsidRPr="00D929C8" w:rsidRDefault="00D929C8" w:rsidP="00D929C8">
      <w:pPr>
        <w:pStyle w:val="af8"/>
        <w:numPr>
          <w:ilvl w:val="0"/>
          <w:numId w:val="27"/>
        </w:numPr>
        <w:ind w:firstLineChars="0"/>
      </w:pPr>
      <w:r w:rsidRPr="00D929C8">
        <w:t>RP-230041</w:t>
      </w:r>
      <w:r>
        <w:rPr>
          <w:rFonts w:hint="eastAsia"/>
        </w:rPr>
        <w:t xml:space="preserve"> (</w:t>
      </w:r>
      <w:r w:rsidRPr="00D929C8">
        <w:t>R4-2303314</w:t>
      </w:r>
      <w:r>
        <w:rPr>
          <w:rFonts w:hint="eastAsia"/>
        </w:rPr>
        <w:t xml:space="preserve">) </w:t>
      </w:r>
      <w:r w:rsidRPr="00D929C8">
        <w:t>LS on additional agreements for BWP_withoutRestriction for option A</w:t>
      </w:r>
    </w:p>
    <w:p w:rsidR="00966855" w:rsidRPr="000D10B5" w:rsidRDefault="00574649" w:rsidP="00B81D87">
      <w:pPr>
        <w:pStyle w:val="af8"/>
        <w:numPr>
          <w:ilvl w:val="0"/>
          <w:numId w:val="27"/>
        </w:numPr>
        <w:ind w:firstLineChars="0"/>
      </w:pPr>
      <w:r w:rsidRPr="000D10B5">
        <w:rPr>
          <w:lang w:val="en-US"/>
        </w:rPr>
        <w:br w:type="page"/>
      </w:r>
    </w:p>
    <w:p w:rsidR="00B81D87" w:rsidRPr="00A761E8" w:rsidRDefault="000E6EF1" w:rsidP="00A761E8">
      <w:pPr>
        <w:pStyle w:val="1"/>
        <w:rPr>
          <w:lang w:val="en-US" w:eastAsia="zh-CN"/>
        </w:rPr>
      </w:pPr>
      <w:r w:rsidRPr="00AC7E6D">
        <w:rPr>
          <w:rFonts w:hint="eastAsia"/>
          <w:lang w:val="en-US" w:eastAsia="zh-CN"/>
        </w:rPr>
        <w:lastRenderedPageBreak/>
        <w:t>A</w:t>
      </w:r>
      <w:r w:rsidR="00B81D87">
        <w:rPr>
          <w:rFonts w:hint="eastAsia"/>
          <w:lang w:val="en-US" w:eastAsia="zh-CN"/>
        </w:rPr>
        <w:t>nnex</w:t>
      </w:r>
      <w:r w:rsidRPr="00AC7E6D">
        <w:rPr>
          <w:rFonts w:hint="eastAsia"/>
          <w:lang w:val="en-US" w:eastAsia="zh-CN"/>
        </w:rPr>
        <w:t xml:space="preserve"> </w:t>
      </w:r>
      <w:r w:rsidR="00B81D87">
        <w:rPr>
          <w:rFonts w:hint="eastAsia"/>
          <w:lang w:val="en-US" w:eastAsia="zh-CN"/>
        </w:rPr>
        <w:t xml:space="preserve">RAN4 </w:t>
      </w:r>
      <w:r w:rsidRPr="00AC7E6D">
        <w:rPr>
          <w:rFonts w:hint="eastAsia"/>
          <w:lang w:val="en-US" w:eastAsia="zh-CN"/>
        </w:rPr>
        <w:t>LS to RAN</w:t>
      </w:r>
    </w:p>
    <w:p w:rsidR="00A761E8" w:rsidRDefault="00A761E8" w:rsidP="00B81D87">
      <w:pPr>
        <w:pBdr>
          <w:bottom w:val="single" w:sz="4" w:space="1" w:color="auto"/>
        </w:pBdr>
        <w:rPr>
          <w:rFonts w:ascii="Arial" w:hAnsi="Arial" w:cs="Arial"/>
          <w:lang w:eastAsia="zh-CN"/>
        </w:rPr>
      </w:pPr>
      <w:r>
        <w:rPr>
          <w:rFonts w:ascii="Arial" w:hAnsi="Arial" w:cs="Arial"/>
          <w:lang w:eastAsia="zh-CN"/>
        </w:rPr>
        <w:t>T</w:t>
      </w:r>
      <w:r>
        <w:rPr>
          <w:rFonts w:ascii="Arial" w:hAnsi="Arial" w:cs="Arial" w:hint="eastAsia"/>
          <w:lang w:eastAsia="zh-CN"/>
        </w:rPr>
        <w:t xml:space="preserve">he following is copied from </w:t>
      </w:r>
      <w:r w:rsidR="00860233">
        <w:rPr>
          <w:rFonts w:ascii="Arial" w:hAnsi="Arial" w:cs="Arial" w:hint="eastAsia"/>
          <w:lang w:eastAsia="zh-CN"/>
        </w:rPr>
        <w:t>RAN4 LS [</w:t>
      </w:r>
      <w:r w:rsidR="008255DE">
        <w:rPr>
          <w:rFonts w:ascii="Arial" w:hAnsi="Arial" w:cs="Arial" w:hint="eastAsia"/>
          <w:lang w:eastAsia="zh-CN"/>
        </w:rPr>
        <w:t>1</w:t>
      </w:r>
      <w:r w:rsidR="00860233">
        <w:rPr>
          <w:rFonts w:ascii="Arial" w:hAnsi="Arial" w:cs="Arial" w:hint="eastAsia"/>
          <w:lang w:eastAsia="zh-CN"/>
        </w:rPr>
        <w:t>]</w:t>
      </w:r>
      <w:r>
        <w:rPr>
          <w:rFonts w:ascii="Arial" w:hAnsi="Arial" w:cs="Arial" w:hint="eastAsia"/>
          <w:lang w:eastAsia="zh-CN"/>
        </w:rPr>
        <w:t xml:space="preserve">: </w:t>
      </w:r>
    </w:p>
    <w:p w:rsidR="00A761E8" w:rsidRPr="00F26CCD" w:rsidRDefault="00A761E8" w:rsidP="00B81D87">
      <w:pPr>
        <w:pBdr>
          <w:bottom w:val="single" w:sz="4" w:space="1" w:color="auto"/>
        </w:pBdr>
        <w:rPr>
          <w:rFonts w:ascii="Arial" w:hAnsi="Arial" w:cs="Arial"/>
          <w:lang w:eastAsia="zh-CN"/>
        </w:rPr>
      </w:pPr>
    </w:p>
    <w:p w:rsidR="00B81D87" w:rsidRDefault="00B81D87" w:rsidP="00B81D87">
      <w:pPr>
        <w:rPr>
          <w:rFonts w:ascii="Arial" w:hAnsi="Arial" w:cs="Arial"/>
          <w:b/>
        </w:rPr>
      </w:pPr>
      <w:r>
        <w:rPr>
          <w:rFonts w:ascii="Arial" w:hAnsi="Arial" w:cs="Arial"/>
          <w:b/>
        </w:rPr>
        <w:t>1. Overall Description:</w:t>
      </w:r>
    </w:p>
    <w:p w:rsidR="00B81D87" w:rsidRDefault="00B81D87" w:rsidP="00B81D87">
      <w:pPr>
        <w:spacing w:before="240"/>
        <w:jc w:val="both"/>
        <w:rPr>
          <w:rFonts w:eastAsia="Times New Roman"/>
          <w:color w:val="000000" w:themeColor="text1"/>
        </w:rPr>
      </w:pPr>
      <w:bookmarkStart w:id="4" w:name="OLE_LINK3"/>
      <w:bookmarkStart w:id="5" w:name="OLE_LINK4"/>
      <w:r w:rsidRPr="00D12C63">
        <w:rPr>
          <w:lang w:val="en-US"/>
        </w:rPr>
        <w:t>In the RAN#9</w:t>
      </w:r>
      <w:r>
        <w:rPr>
          <w:lang w:val="en-US"/>
        </w:rPr>
        <w:t>7</w:t>
      </w:r>
      <w:r w:rsidRPr="00D12C63">
        <w:rPr>
          <w:lang w:val="en-US"/>
        </w:rPr>
        <w:t xml:space="preserve"> meeting, </w:t>
      </w:r>
      <w:r w:rsidRPr="0030436D">
        <w:rPr>
          <w:rFonts w:eastAsia="Times New Roman"/>
          <w:color w:val="000000" w:themeColor="text1"/>
        </w:rPr>
        <w:t>RAN asks RAN4 to do a high</w:t>
      </w:r>
      <w:r>
        <w:rPr>
          <w:rFonts w:eastAsia="Times New Roman"/>
          <w:color w:val="000000" w:themeColor="text1"/>
        </w:rPr>
        <w:t>-</w:t>
      </w:r>
      <w:r w:rsidRPr="0030436D">
        <w:rPr>
          <w:rFonts w:eastAsia="Times New Roman"/>
          <w:color w:val="000000" w:themeColor="text1"/>
        </w:rPr>
        <w:t>level analysis of the options in RAN4’s answer to Q2 in RP-221911 and report it to RAN#98 for RAN decision.</w:t>
      </w:r>
      <w:r>
        <w:rPr>
          <w:rFonts w:eastAsia="Times New Roman"/>
          <w:color w:val="000000" w:themeColor="text1"/>
        </w:rPr>
        <w:t xml:space="preserve"> RAN4 has done the high-level analysis in the two RAN4 meetings and RAN4 would like to provide report as follows. </w:t>
      </w:r>
    </w:p>
    <w:bookmarkEnd w:id="4"/>
    <w:bookmarkEnd w:id="5"/>
    <w:p w:rsidR="00B81D87" w:rsidRPr="001D68D1" w:rsidRDefault="00B81D87" w:rsidP="00B81D87">
      <w:pPr>
        <w:spacing w:before="240"/>
        <w:jc w:val="both"/>
      </w:pPr>
      <w:r>
        <w:rPr>
          <w:rFonts w:hint="eastAsia"/>
        </w:rPr>
        <w:t>I</w:t>
      </w:r>
      <w:r>
        <w:t>n the RAN4#104-bis-e meeting, RAN4 agreed to perform high-level analysis from the following 4 aspects/criteria.</w:t>
      </w:r>
    </w:p>
    <w:p w:rsidR="00B81D87" w:rsidRPr="007E2349" w:rsidRDefault="00B81D87" w:rsidP="00B81D87">
      <w:pPr>
        <w:numPr>
          <w:ilvl w:val="0"/>
          <w:numId w:val="14"/>
        </w:numPr>
        <w:spacing w:after="120"/>
        <w:rPr>
          <w:b/>
          <w:bCs/>
          <w:szCs w:val="24"/>
        </w:rPr>
      </w:pPr>
      <w:r w:rsidRPr="007E2349">
        <w:rPr>
          <w:b/>
          <w:bCs/>
          <w:szCs w:val="24"/>
        </w:rPr>
        <w:t>Agreements</w:t>
      </w:r>
    </w:p>
    <w:p w:rsidR="00B81D87" w:rsidRPr="00CA31AA" w:rsidRDefault="00B81D87" w:rsidP="00B81D87">
      <w:pPr>
        <w:pStyle w:val="af8"/>
        <w:widowControl/>
        <w:numPr>
          <w:ilvl w:val="0"/>
          <w:numId w:val="15"/>
        </w:numPr>
        <w:spacing w:before="0" w:after="120" w:line="259" w:lineRule="auto"/>
        <w:ind w:left="720" w:firstLineChars="0"/>
        <w:jc w:val="left"/>
        <w:rPr>
          <w:color w:val="000000" w:themeColor="text1"/>
        </w:rPr>
      </w:pPr>
      <w:r w:rsidRPr="00CA31AA">
        <w:rPr>
          <w:color w:val="000000" w:themeColor="text1"/>
        </w:rPr>
        <w:t>RAN4 works on the below aspects/criteria for highest-level analysis on options for UE performing RLM/BFD/BM when CD-SSB is outside active BWP</w:t>
      </w:r>
    </w:p>
    <w:p w:rsidR="00B81D87" w:rsidRPr="00CA31AA" w:rsidRDefault="00B81D87" w:rsidP="00B81D87">
      <w:pPr>
        <w:pStyle w:val="af8"/>
        <w:widowControl/>
        <w:numPr>
          <w:ilvl w:val="1"/>
          <w:numId w:val="15"/>
        </w:numPr>
        <w:spacing w:before="0" w:after="120" w:line="259" w:lineRule="auto"/>
        <w:ind w:left="1080" w:firstLineChars="0"/>
        <w:jc w:val="left"/>
        <w:rPr>
          <w:color w:val="000000" w:themeColor="text1"/>
        </w:rPr>
      </w:pPr>
      <w:r w:rsidRPr="00CA31AA">
        <w:rPr>
          <w:color w:val="000000" w:themeColor="text1"/>
        </w:rPr>
        <w:t>RRM requirements impact (Spec impact) / workload in RAN4</w:t>
      </w:r>
    </w:p>
    <w:p w:rsidR="00B81D87" w:rsidRPr="00CA31AA" w:rsidRDefault="00B81D87" w:rsidP="00B81D87">
      <w:pPr>
        <w:pStyle w:val="af8"/>
        <w:widowControl/>
        <w:numPr>
          <w:ilvl w:val="1"/>
          <w:numId w:val="15"/>
        </w:numPr>
        <w:spacing w:before="0" w:after="120" w:line="259" w:lineRule="auto"/>
        <w:ind w:left="1080" w:firstLineChars="0"/>
        <w:jc w:val="left"/>
        <w:rPr>
          <w:color w:val="000000" w:themeColor="text1"/>
        </w:rPr>
      </w:pPr>
      <w:r w:rsidRPr="00CA31AA">
        <w:rPr>
          <w:color w:val="000000" w:themeColor="text1"/>
        </w:rPr>
        <w:t>Mobility performance impact</w:t>
      </w:r>
    </w:p>
    <w:p w:rsidR="00B81D87" w:rsidRPr="00CA31AA" w:rsidRDefault="00B81D87" w:rsidP="00B81D87">
      <w:pPr>
        <w:pStyle w:val="af8"/>
        <w:widowControl/>
        <w:numPr>
          <w:ilvl w:val="1"/>
          <w:numId w:val="15"/>
        </w:numPr>
        <w:spacing w:before="0" w:after="120" w:line="259" w:lineRule="auto"/>
        <w:ind w:left="1080" w:firstLineChars="0"/>
        <w:jc w:val="left"/>
        <w:rPr>
          <w:color w:val="000000" w:themeColor="text1"/>
        </w:rPr>
      </w:pPr>
      <w:r w:rsidRPr="00CA31AA">
        <w:rPr>
          <w:color w:val="000000" w:themeColor="text1"/>
        </w:rPr>
        <w:t>Throughput impact (Data interruption)</w:t>
      </w:r>
    </w:p>
    <w:p w:rsidR="00B81D87" w:rsidRPr="00CA31AA" w:rsidRDefault="00B81D87" w:rsidP="00B81D87">
      <w:pPr>
        <w:pStyle w:val="af8"/>
        <w:widowControl/>
        <w:numPr>
          <w:ilvl w:val="1"/>
          <w:numId w:val="15"/>
        </w:numPr>
        <w:spacing w:before="0" w:after="120" w:line="259" w:lineRule="auto"/>
        <w:ind w:left="1080" w:firstLineChars="0"/>
        <w:jc w:val="left"/>
        <w:rPr>
          <w:color w:val="000000" w:themeColor="text1"/>
        </w:rPr>
      </w:pPr>
      <w:bookmarkStart w:id="6" w:name="_Hlk119511082"/>
      <w:r w:rsidRPr="00CA31AA">
        <w:rPr>
          <w:color w:val="000000" w:themeColor="text1"/>
        </w:rPr>
        <w:t>UE power consumption / UE complexity</w:t>
      </w:r>
      <w:bookmarkEnd w:id="6"/>
    </w:p>
    <w:p w:rsidR="00B81D87" w:rsidRPr="00295D5C" w:rsidRDefault="00B81D87" w:rsidP="00B81D87">
      <w:pPr>
        <w:spacing w:before="240"/>
        <w:jc w:val="both"/>
      </w:pPr>
      <w:r>
        <w:rPr>
          <w:rFonts w:hint="eastAsia"/>
        </w:rPr>
        <w:t>I</w:t>
      </w:r>
      <w:r>
        <w:t>n the RAN4#105 meeting, RAN4 agreed to deprioritize some of the options and the final candidate options for high-level analysis and for RAN decision are as below.</w:t>
      </w:r>
    </w:p>
    <w:p w:rsidR="00B81D87" w:rsidRPr="00CA31AA" w:rsidRDefault="00B81D87" w:rsidP="00B81D87">
      <w:pPr>
        <w:numPr>
          <w:ilvl w:val="0"/>
          <w:numId w:val="14"/>
        </w:numPr>
        <w:spacing w:after="120"/>
        <w:rPr>
          <w:b/>
          <w:bCs/>
          <w:szCs w:val="24"/>
        </w:rPr>
      </w:pPr>
      <w:r w:rsidRPr="00CA31AA">
        <w:rPr>
          <w:b/>
          <w:bCs/>
          <w:szCs w:val="24"/>
        </w:rPr>
        <w:t>Agreement</w:t>
      </w:r>
    </w:p>
    <w:p w:rsidR="00B81D87" w:rsidRPr="001D68D1" w:rsidRDefault="00B81D87" w:rsidP="00B81D87">
      <w:pPr>
        <w:pStyle w:val="af8"/>
        <w:widowControl/>
        <w:numPr>
          <w:ilvl w:val="0"/>
          <w:numId w:val="15"/>
        </w:numPr>
        <w:spacing w:before="0" w:after="120" w:line="259" w:lineRule="auto"/>
        <w:ind w:left="720" w:firstLineChars="0"/>
        <w:jc w:val="left"/>
        <w:rPr>
          <w:color w:val="000000" w:themeColor="text1"/>
        </w:rPr>
      </w:pPr>
      <w:r w:rsidRPr="001D68D1">
        <w:rPr>
          <w:color w:val="000000" w:themeColor="text1"/>
        </w:rPr>
        <w:t xml:space="preserve">Candidate options </w:t>
      </w:r>
    </w:p>
    <w:p w:rsidR="00B81D87" w:rsidRPr="001D68D1" w:rsidRDefault="00B81D87" w:rsidP="00B81D87">
      <w:pPr>
        <w:pStyle w:val="af8"/>
        <w:widowControl/>
        <w:numPr>
          <w:ilvl w:val="1"/>
          <w:numId w:val="15"/>
        </w:numPr>
        <w:spacing w:before="0" w:after="120" w:line="259" w:lineRule="auto"/>
        <w:ind w:left="1080" w:firstLineChars="0"/>
        <w:jc w:val="left"/>
        <w:rPr>
          <w:color w:val="000000" w:themeColor="text1"/>
        </w:rPr>
      </w:pPr>
      <w:r w:rsidRPr="001D68D1">
        <w:rPr>
          <w:color w:val="000000" w:themeColor="text1"/>
        </w:rPr>
        <w:t>Option A) Perform BM/RLM/BFD based on CSI-RS within active BWP</w:t>
      </w:r>
    </w:p>
    <w:p w:rsidR="00B81D87" w:rsidRPr="001D68D1" w:rsidRDefault="00B81D87" w:rsidP="00B81D87">
      <w:pPr>
        <w:pStyle w:val="af8"/>
        <w:widowControl/>
        <w:numPr>
          <w:ilvl w:val="1"/>
          <w:numId w:val="15"/>
        </w:numPr>
        <w:spacing w:before="0" w:after="120" w:line="259" w:lineRule="auto"/>
        <w:ind w:left="1080" w:firstLineChars="0"/>
        <w:jc w:val="left"/>
        <w:rPr>
          <w:color w:val="000000" w:themeColor="text1"/>
        </w:rPr>
      </w:pPr>
      <w:r w:rsidRPr="001D68D1">
        <w:rPr>
          <w:color w:val="000000" w:themeColor="text1"/>
        </w:rPr>
        <w:t>Option B) Perform BM/RLM/BFD based on SSB outside active BWP</w:t>
      </w:r>
    </w:p>
    <w:p w:rsidR="00B81D87" w:rsidRPr="001D68D1" w:rsidRDefault="00B81D87" w:rsidP="00B81D87">
      <w:pPr>
        <w:pStyle w:val="af8"/>
        <w:widowControl/>
        <w:numPr>
          <w:ilvl w:val="2"/>
          <w:numId w:val="15"/>
        </w:numPr>
        <w:spacing w:before="0" w:after="120" w:line="259" w:lineRule="auto"/>
        <w:ind w:left="1800" w:firstLineChars="0"/>
        <w:jc w:val="left"/>
        <w:rPr>
          <w:color w:val="000000" w:themeColor="text1"/>
        </w:rPr>
      </w:pPr>
      <w:r w:rsidRPr="001D68D1">
        <w:rPr>
          <w:color w:val="000000" w:themeColor="text1"/>
        </w:rPr>
        <w:t>Option B-1) UE’s capability not requiring additional measurement gap for BM/RLM/BFD</w:t>
      </w:r>
    </w:p>
    <w:p w:rsidR="00B81D87" w:rsidRPr="001D68D1" w:rsidRDefault="00B81D87" w:rsidP="00B81D87">
      <w:pPr>
        <w:pStyle w:val="af8"/>
        <w:widowControl/>
        <w:numPr>
          <w:ilvl w:val="3"/>
          <w:numId w:val="15"/>
        </w:numPr>
        <w:spacing w:before="0" w:after="120" w:line="259" w:lineRule="auto"/>
        <w:ind w:left="2520" w:firstLineChars="0"/>
        <w:jc w:val="left"/>
        <w:rPr>
          <w:color w:val="000000" w:themeColor="text1"/>
        </w:rPr>
      </w:pPr>
      <w:r w:rsidRPr="001D68D1">
        <w:rPr>
          <w:rFonts w:hint="eastAsia"/>
          <w:color w:val="000000" w:themeColor="text1"/>
        </w:rPr>
        <w:t>O</w:t>
      </w:r>
      <w:r w:rsidRPr="001D68D1">
        <w:rPr>
          <w:color w:val="000000" w:themeColor="text1"/>
        </w:rPr>
        <w:t>ption B-1-1) Using larger BW covering SSB outside active BWP without interruptions</w:t>
      </w:r>
    </w:p>
    <w:p w:rsidR="00B81D87" w:rsidRPr="001D68D1" w:rsidRDefault="00B81D87" w:rsidP="00B81D87">
      <w:pPr>
        <w:pStyle w:val="af8"/>
        <w:widowControl/>
        <w:numPr>
          <w:ilvl w:val="3"/>
          <w:numId w:val="15"/>
        </w:numPr>
        <w:spacing w:before="0" w:after="120" w:line="259" w:lineRule="auto"/>
        <w:ind w:left="2520" w:firstLineChars="0"/>
        <w:jc w:val="left"/>
        <w:rPr>
          <w:color w:val="000000" w:themeColor="text1"/>
        </w:rPr>
      </w:pPr>
      <w:r w:rsidRPr="001D68D1">
        <w:rPr>
          <w:rFonts w:hint="eastAsia"/>
          <w:color w:val="000000" w:themeColor="text1"/>
        </w:rPr>
        <w:t>O</w:t>
      </w:r>
      <w:r w:rsidRPr="001D68D1">
        <w:rPr>
          <w:color w:val="000000" w:themeColor="text1"/>
        </w:rPr>
        <w:t>ption B-1-2) Using larger BW covering SSB outside active BWP with interruptions</w:t>
      </w:r>
    </w:p>
    <w:p w:rsidR="00B81D87" w:rsidRPr="001D68D1" w:rsidRDefault="00B81D87" w:rsidP="00B81D87">
      <w:pPr>
        <w:pStyle w:val="af8"/>
        <w:widowControl/>
        <w:numPr>
          <w:ilvl w:val="2"/>
          <w:numId w:val="15"/>
        </w:numPr>
        <w:spacing w:before="0" w:after="120" w:line="259" w:lineRule="auto"/>
        <w:ind w:left="1800" w:firstLineChars="0"/>
        <w:jc w:val="left"/>
        <w:rPr>
          <w:color w:val="000000" w:themeColor="text1"/>
        </w:rPr>
      </w:pPr>
      <w:r w:rsidRPr="001D68D1">
        <w:rPr>
          <w:color w:val="000000" w:themeColor="text1"/>
        </w:rPr>
        <w:t>Option B-2) BM/RLM/BFD on SSB outside BWP within measurement gaps</w:t>
      </w:r>
    </w:p>
    <w:p w:rsidR="00B81D87" w:rsidRPr="00F90251" w:rsidRDefault="00B81D87" w:rsidP="00B81D87">
      <w:pPr>
        <w:pStyle w:val="af8"/>
        <w:widowControl/>
        <w:numPr>
          <w:ilvl w:val="3"/>
          <w:numId w:val="15"/>
        </w:numPr>
        <w:spacing w:before="0" w:after="120" w:line="259" w:lineRule="auto"/>
        <w:ind w:left="2520" w:firstLineChars="0"/>
        <w:jc w:val="left"/>
        <w:rPr>
          <w:color w:val="000000" w:themeColor="text1"/>
        </w:rPr>
      </w:pPr>
      <w:r w:rsidRPr="00F90251">
        <w:rPr>
          <w:rFonts w:hint="eastAsia"/>
          <w:color w:val="000000" w:themeColor="text1"/>
        </w:rPr>
        <w:t>O</w:t>
      </w:r>
      <w:r w:rsidRPr="00F90251">
        <w:rPr>
          <w:color w:val="000000" w:themeColor="text1"/>
        </w:rPr>
        <w:t>ption B-2-2) Dedicated MG or NCSG for RLM/BFD/BM measurements</w:t>
      </w:r>
    </w:p>
    <w:p w:rsidR="00B81D87" w:rsidRPr="001D68D1" w:rsidRDefault="00B81D87" w:rsidP="00B81D87">
      <w:pPr>
        <w:pStyle w:val="af8"/>
        <w:widowControl/>
        <w:numPr>
          <w:ilvl w:val="1"/>
          <w:numId w:val="15"/>
        </w:numPr>
        <w:spacing w:before="0" w:after="120" w:line="259" w:lineRule="auto"/>
        <w:ind w:left="1080" w:firstLineChars="0"/>
        <w:jc w:val="left"/>
        <w:rPr>
          <w:color w:val="000000" w:themeColor="text1"/>
        </w:rPr>
      </w:pPr>
      <w:r w:rsidRPr="001D68D1">
        <w:rPr>
          <w:color w:val="000000" w:themeColor="text1"/>
        </w:rPr>
        <w:t>Option C) NCD-SSB approach which would work with existing UE hardware architectures (FG6-1) and be compatible with existing RAN4 specifications for BM/RLM/BFD</w:t>
      </w:r>
    </w:p>
    <w:p w:rsidR="00B81D87" w:rsidRPr="001D68D1" w:rsidRDefault="00B81D87" w:rsidP="00B81D87">
      <w:pPr>
        <w:spacing w:before="240"/>
        <w:jc w:val="both"/>
      </w:pPr>
      <w:r>
        <w:t xml:space="preserve">RAN4 high-level analysis for candidate options for UE performing RLM/BFD/BM </w:t>
      </w:r>
      <w:r w:rsidRPr="0095294A">
        <w:t xml:space="preserve">when CD-SSB is outside active BWP </w:t>
      </w:r>
      <w:r>
        <w:t>is summarized</w:t>
      </w:r>
      <w:r w:rsidRPr="0095294A">
        <w:t xml:space="preserve"> in Table 1, Table 2, Table 3, and Table 4</w:t>
      </w:r>
      <w:r>
        <w:t>, respectively.</w:t>
      </w:r>
    </w:p>
    <w:p w:rsidR="00B81D87" w:rsidRPr="00AE6B82" w:rsidRDefault="00B81D87" w:rsidP="00B81D87">
      <w:pPr>
        <w:jc w:val="center"/>
        <w:rPr>
          <w:b/>
        </w:rPr>
      </w:pPr>
      <w:r w:rsidRPr="00AE6B82">
        <w:rPr>
          <w:b/>
        </w:rPr>
        <w:t xml:space="preserve">Table </w:t>
      </w:r>
      <w:r>
        <w:rPr>
          <w:b/>
        </w:rPr>
        <w:t>1</w:t>
      </w:r>
      <w:r w:rsidRPr="00AE6B82">
        <w:rPr>
          <w:b/>
        </w:rPr>
        <w:t xml:space="preserve">: High-level analysis of candidate options on </w:t>
      </w:r>
      <w:r w:rsidRPr="00FC5D99">
        <w:rPr>
          <w:b/>
          <w:highlight w:val="cyan"/>
        </w:rPr>
        <w:t>RRM requirements impact/workload in RAN4</w:t>
      </w:r>
    </w:p>
    <w:tbl>
      <w:tblPr>
        <w:tblStyle w:val="af3"/>
        <w:tblW w:w="9886" w:type="dxa"/>
        <w:tblInd w:w="279" w:type="dxa"/>
        <w:tblLook w:val="04A0" w:firstRow="1" w:lastRow="0" w:firstColumn="1" w:lastColumn="0" w:noHBand="0" w:noVBand="1"/>
      </w:tblPr>
      <w:tblGrid>
        <w:gridCol w:w="1417"/>
        <w:gridCol w:w="6237"/>
        <w:gridCol w:w="2232"/>
      </w:tblGrid>
      <w:tr w:rsidR="00B81D87" w:rsidRPr="00EC15C2" w:rsidTr="009E3EC8">
        <w:tc>
          <w:tcPr>
            <w:tcW w:w="1417" w:type="dxa"/>
            <w:vAlign w:val="center"/>
          </w:tcPr>
          <w:p w:rsidR="00B81D87" w:rsidRPr="00EC15C2" w:rsidRDefault="00B81D87" w:rsidP="009E3EC8">
            <w:pPr>
              <w:jc w:val="center"/>
              <w:rPr>
                <w:b/>
                <w:lang w:eastAsia="zh-CN"/>
              </w:rPr>
            </w:pPr>
            <w:r w:rsidRPr="00EC15C2">
              <w:rPr>
                <w:rFonts w:hint="eastAsia"/>
                <w:b/>
                <w:lang w:eastAsia="zh-CN"/>
              </w:rPr>
              <w:t>O</w:t>
            </w:r>
            <w:r w:rsidRPr="00EC15C2">
              <w:rPr>
                <w:b/>
                <w:lang w:eastAsia="zh-CN"/>
              </w:rPr>
              <w:t>ptions</w:t>
            </w:r>
          </w:p>
        </w:tc>
        <w:tc>
          <w:tcPr>
            <w:tcW w:w="6237" w:type="dxa"/>
            <w:vAlign w:val="center"/>
          </w:tcPr>
          <w:p w:rsidR="00B81D87" w:rsidRPr="00EC15C2" w:rsidRDefault="00B81D87" w:rsidP="009E3EC8">
            <w:pPr>
              <w:jc w:val="center"/>
              <w:rPr>
                <w:b/>
                <w:lang w:eastAsia="zh-CN"/>
              </w:rPr>
            </w:pPr>
            <w:r w:rsidRPr="00EC15C2">
              <w:rPr>
                <w:rFonts w:hint="eastAsia"/>
                <w:b/>
                <w:lang w:eastAsia="zh-CN"/>
              </w:rPr>
              <w:t>T</w:t>
            </w:r>
            <w:r w:rsidRPr="00EC15C2">
              <w:rPr>
                <w:b/>
                <w:lang w:eastAsia="zh-CN"/>
              </w:rPr>
              <w:t>echnical analysis</w:t>
            </w:r>
          </w:p>
        </w:tc>
        <w:tc>
          <w:tcPr>
            <w:tcW w:w="2232" w:type="dxa"/>
          </w:tcPr>
          <w:p w:rsidR="00B81D87" w:rsidRPr="00EC15C2" w:rsidRDefault="00B81D87" w:rsidP="009E3EC8">
            <w:pPr>
              <w:jc w:val="center"/>
              <w:rPr>
                <w:b/>
                <w:lang w:eastAsia="zh-CN"/>
              </w:rPr>
            </w:pPr>
            <w:r w:rsidRPr="00EC15C2">
              <w:rPr>
                <w:b/>
                <w:lang w:eastAsia="zh-CN"/>
              </w:rPr>
              <w:t>Summary</w:t>
            </w:r>
          </w:p>
        </w:tc>
      </w:tr>
      <w:tr w:rsidR="00B81D87" w:rsidRPr="0031608F" w:rsidTr="009E3EC8">
        <w:tc>
          <w:tcPr>
            <w:tcW w:w="1417" w:type="dxa"/>
            <w:vAlign w:val="center"/>
          </w:tcPr>
          <w:p w:rsidR="00B81D87" w:rsidRPr="00F90251" w:rsidRDefault="00B81D87" w:rsidP="009E3EC8">
            <w:r w:rsidRPr="00F90251">
              <w:t>Option A)</w:t>
            </w:r>
          </w:p>
        </w:tc>
        <w:tc>
          <w:tcPr>
            <w:tcW w:w="6237" w:type="dxa"/>
          </w:tcPr>
          <w:p w:rsidR="00B81D87" w:rsidRPr="00F90251" w:rsidRDefault="00B81D87" w:rsidP="00B81D87">
            <w:pPr>
              <w:pStyle w:val="af8"/>
              <w:widowControl/>
              <w:numPr>
                <w:ilvl w:val="0"/>
                <w:numId w:val="16"/>
              </w:numPr>
              <w:spacing w:before="120" w:after="120" w:line="280" w:lineRule="atLeast"/>
              <w:ind w:firstLineChars="0"/>
              <w:contextualSpacing/>
            </w:pPr>
            <w:r w:rsidRPr="00F90251">
              <w:t>CSI-RS based RLM/BFD/BM requirements are already specified.</w:t>
            </w:r>
          </w:p>
          <w:p w:rsidR="00B81D87" w:rsidRPr="00F90251" w:rsidRDefault="00B81D87" w:rsidP="00B81D87">
            <w:pPr>
              <w:pStyle w:val="af8"/>
              <w:widowControl/>
              <w:numPr>
                <w:ilvl w:val="0"/>
                <w:numId w:val="16"/>
              </w:numPr>
              <w:spacing w:before="120" w:after="120" w:line="280" w:lineRule="atLeast"/>
              <w:ind w:firstLineChars="0"/>
              <w:contextualSpacing/>
            </w:pPr>
            <w:r w:rsidRPr="00F90251">
              <w:t xml:space="preserve">Further study is needed to decide on whether </w:t>
            </w:r>
            <w:r w:rsidRPr="00F90251">
              <w:rPr>
                <w:szCs w:val="20"/>
              </w:rPr>
              <w:t>t</w:t>
            </w:r>
            <w:r w:rsidRPr="00F90251">
              <w:t>iming requirements may need to be updated</w:t>
            </w:r>
          </w:p>
        </w:tc>
        <w:tc>
          <w:tcPr>
            <w:tcW w:w="2232" w:type="dxa"/>
          </w:tcPr>
          <w:p w:rsidR="00B81D87" w:rsidRPr="00F90251" w:rsidRDefault="00B81D87" w:rsidP="009E3EC8">
            <w:pPr>
              <w:spacing w:after="120"/>
              <w:rPr>
                <w:szCs w:val="24"/>
                <w:lang w:val="en-US"/>
              </w:rPr>
            </w:pPr>
            <w:r w:rsidRPr="00F90251">
              <w:rPr>
                <w:szCs w:val="24"/>
                <w:lang w:val="en-US"/>
              </w:rPr>
              <w:t>Low</w:t>
            </w:r>
          </w:p>
        </w:tc>
      </w:tr>
      <w:tr w:rsidR="00B81D87" w:rsidRPr="0031608F" w:rsidTr="009E3EC8">
        <w:tc>
          <w:tcPr>
            <w:tcW w:w="1417" w:type="dxa"/>
            <w:vAlign w:val="center"/>
          </w:tcPr>
          <w:p w:rsidR="00B81D87" w:rsidRPr="00F90251" w:rsidRDefault="00B81D87" w:rsidP="009E3EC8">
            <w:r w:rsidRPr="00F90251">
              <w:lastRenderedPageBreak/>
              <w:t>Option B-1-1)</w:t>
            </w:r>
          </w:p>
        </w:tc>
        <w:tc>
          <w:tcPr>
            <w:tcW w:w="6237" w:type="dxa"/>
          </w:tcPr>
          <w:p w:rsidR="00B81D87" w:rsidRPr="00F90251" w:rsidRDefault="00B81D87" w:rsidP="00B81D87">
            <w:pPr>
              <w:pStyle w:val="af8"/>
              <w:widowControl/>
              <w:numPr>
                <w:ilvl w:val="0"/>
                <w:numId w:val="16"/>
              </w:numPr>
              <w:spacing w:before="120" w:after="120" w:line="280" w:lineRule="atLeast"/>
              <w:ind w:firstLineChars="0"/>
              <w:contextualSpacing/>
            </w:pPr>
            <w:r w:rsidRPr="00F90251">
              <w:t xml:space="preserve">Existing SSB based RLM/BFD/BM measurement requirements will apply. </w:t>
            </w:r>
          </w:p>
          <w:p w:rsidR="00B81D87" w:rsidRPr="00F90251" w:rsidRDefault="00B81D87" w:rsidP="00B81D87">
            <w:pPr>
              <w:pStyle w:val="af8"/>
              <w:widowControl/>
              <w:numPr>
                <w:ilvl w:val="0"/>
                <w:numId w:val="16"/>
              </w:numPr>
              <w:spacing w:before="120" w:after="120" w:line="280" w:lineRule="atLeast"/>
              <w:ind w:firstLineChars="0"/>
              <w:contextualSpacing/>
            </w:pPr>
            <w:r w:rsidRPr="00F90251">
              <w:t xml:space="preserve">The applicability rule of existing requirements is to be updated. </w:t>
            </w:r>
          </w:p>
          <w:p w:rsidR="00B81D87" w:rsidRPr="00F90251" w:rsidRDefault="00B81D87" w:rsidP="00B81D87">
            <w:pPr>
              <w:pStyle w:val="af8"/>
              <w:widowControl/>
              <w:numPr>
                <w:ilvl w:val="0"/>
                <w:numId w:val="16"/>
              </w:numPr>
              <w:spacing w:before="120" w:after="120" w:line="280" w:lineRule="atLeast"/>
              <w:ind w:firstLineChars="0"/>
              <w:contextualSpacing/>
            </w:pPr>
            <w:r w:rsidRPr="00F90251">
              <w:t>Depending on RF BW and BB BW (FFT BW) assumption, at least intra-frequency measurement with gap need to be revisited</w:t>
            </w:r>
          </w:p>
        </w:tc>
        <w:tc>
          <w:tcPr>
            <w:tcW w:w="2232" w:type="dxa"/>
          </w:tcPr>
          <w:p w:rsidR="00B81D87" w:rsidRPr="00F90251" w:rsidRDefault="00B81D87" w:rsidP="009E3EC8">
            <w:pPr>
              <w:spacing w:after="120"/>
              <w:rPr>
                <w:lang w:val="en-US" w:eastAsia="zh-CN"/>
              </w:rPr>
            </w:pPr>
            <w:r w:rsidRPr="00F90251">
              <w:rPr>
                <w:rFonts w:hint="eastAsia"/>
                <w:lang w:val="en-US" w:eastAsia="zh-CN"/>
              </w:rPr>
              <w:t>L</w:t>
            </w:r>
            <w:r w:rsidRPr="00F90251">
              <w:rPr>
                <w:lang w:val="en-US" w:eastAsia="zh-CN"/>
              </w:rPr>
              <w:t>ow</w:t>
            </w:r>
          </w:p>
        </w:tc>
      </w:tr>
      <w:tr w:rsidR="00B81D87" w:rsidRPr="0031608F" w:rsidTr="009E3EC8">
        <w:tc>
          <w:tcPr>
            <w:tcW w:w="1417" w:type="dxa"/>
            <w:vAlign w:val="center"/>
          </w:tcPr>
          <w:p w:rsidR="00B81D87" w:rsidRPr="00F90251" w:rsidRDefault="00B81D87" w:rsidP="009E3EC8">
            <w:r w:rsidRPr="00F90251">
              <w:t>Option B-1-2)</w:t>
            </w:r>
          </w:p>
        </w:tc>
        <w:tc>
          <w:tcPr>
            <w:tcW w:w="6237" w:type="dxa"/>
          </w:tcPr>
          <w:p w:rsidR="00B81D87" w:rsidRPr="00F90251" w:rsidRDefault="00B81D87" w:rsidP="00B81D87">
            <w:pPr>
              <w:pStyle w:val="af8"/>
              <w:widowControl/>
              <w:numPr>
                <w:ilvl w:val="0"/>
                <w:numId w:val="16"/>
              </w:numPr>
              <w:spacing w:before="120" w:after="120" w:line="280" w:lineRule="atLeast"/>
              <w:ind w:firstLineChars="0"/>
              <w:contextualSpacing/>
            </w:pPr>
            <w:r w:rsidRPr="00F90251">
              <w:rPr>
                <w:rFonts w:hint="eastAsia"/>
              </w:rPr>
              <w:t>S</w:t>
            </w:r>
            <w:r w:rsidRPr="00F90251">
              <w:t>ame as Option B-1-1). Additionally,</w:t>
            </w:r>
          </w:p>
          <w:p w:rsidR="00B81D87" w:rsidRPr="00F90251" w:rsidRDefault="00B81D87" w:rsidP="00B81D87">
            <w:pPr>
              <w:pStyle w:val="af8"/>
              <w:widowControl/>
              <w:numPr>
                <w:ilvl w:val="0"/>
                <w:numId w:val="16"/>
              </w:numPr>
              <w:spacing w:before="120" w:after="120" w:line="280" w:lineRule="atLeast"/>
              <w:ind w:firstLineChars="0"/>
              <w:contextualSpacing/>
            </w:pPr>
            <w:r w:rsidRPr="00F90251">
              <w:t>Interruption requirements need to be developed additionally to allow UE for switching.</w:t>
            </w:r>
          </w:p>
        </w:tc>
        <w:tc>
          <w:tcPr>
            <w:tcW w:w="2232" w:type="dxa"/>
          </w:tcPr>
          <w:p w:rsidR="00B81D87" w:rsidRPr="00F90251" w:rsidRDefault="00B81D87" w:rsidP="009E3EC8">
            <w:pPr>
              <w:spacing w:after="120"/>
              <w:rPr>
                <w:lang w:val="en-US" w:eastAsia="zh-CN"/>
              </w:rPr>
            </w:pPr>
            <w:r w:rsidRPr="00F90251">
              <w:rPr>
                <w:lang w:val="en-US" w:eastAsia="zh-CN"/>
              </w:rPr>
              <w:t xml:space="preserve">Low or </w:t>
            </w:r>
            <w:r w:rsidRPr="00F90251">
              <w:rPr>
                <w:rFonts w:hint="eastAsia"/>
                <w:lang w:val="en-US" w:eastAsia="zh-CN"/>
              </w:rPr>
              <w:t>M</w:t>
            </w:r>
            <w:r w:rsidRPr="00F90251">
              <w:rPr>
                <w:lang w:val="en-US" w:eastAsia="zh-CN"/>
              </w:rPr>
              <w:t>edium</w:t>
            </w:r>
          </w:p>
        </w:tc>
      </w:tr>
      <w:tr w:rsidR="00B81D87" w:rsidRPr="0031608F" w:rsidTr="009E3EC8">
        <w:tc>
          <w:tcPr>
            <w:tcW w:w="1417" w:type="dxa"/>
            <w:vAlign w:val="center"/>
          </w:tcPr>
          <w:p w:rsidR="00B81D87" w:rsidRPr="00F90251" w:rsidRDefault="00B81D87" w:rsidP="009E3EC8">
            <w:r w:rsidRPr="00F90251">
              <w:t>Option B-2-2)</w:t>
            </w:r>
          </w:p>
        </w:tc>
        <w:tc>
          <w:tcPr>
            <w:tcW w:w="6237" w:type="dxa"/>
          </w:tcPr>
          <w:p w:rsidR="00B81D87" w:rsidRPr="00F90251" w:rsidRDefault="00B81D87" w:rsidP="00B81D87">
            <w:pPr>
              <w:pStyle w:val="af8"/>
              <w:widowControl/>
              <w:numPr>
                <w:ilvl w:val="0"/>
                <w:numId w:val="17"/>
              </w:numPr>
              <w:spacing w:before="120" w:after="120" w:line="280" w:lineRule="atLeast"/>
              <w:ind w:firstLineChars="0"/>
              <w:contextualSpacing/>
            </w:pPr>
            <w:r w:rsidRPr="00F90251">
              <w:t>Existing requirements need to be updated for SSB based RLM/BFD/BM with dedicated NCSG.</w:t>
            </w:r>
          </w:p>
          <w:p w:rsidR="00B81D87" w:rsidRPr="00F90251" w:rsidRDefault="00B81D87" w:rsidP="00B81D87">
            <w:pPr>
              <w:pStyle w:val="af8"/>
              <w:widowControl/>
              <w:numPr>
                <w:ilvl w:val="0"/>
                <w:numId w:val="17"/>
              </w:numPr>
              <w:spacing w:before="120" w:after="120" w:line="280" w:lineRule="atLeast"/>
              <w:ind w:firstLineChars="0"/>
              <w:contextualSpacing/>
            </w:pPr>
            <w:r w:rsidRPr="00F90251">
              <w:t>Existing requirements need to be updated for SSB based RLM/BFD/BM with dedicated MG.</w:t>
            </w:r>
          </w:p>
        </w:tc>
        <w:tc>
          <w:tcPr>
            <w:tcW w:w="2232" w:type="dxa"/>
          </w:tcPr>
          <w:p w:rsidR="00B81D87" w:rsidRPr="00F90251" w:rsidRDefault="00B81D87" w:rsidP="009E3EC8">
            <w:pPr>
              <w:spacing w:after="120"/>
              <w:rPr>
                <w:lang w:val="en-US" w:eastAsia="zh-CN"/>
              </w:rPr>
            </w:pPr>
            <w:r w:rsidRPr="00F90251">
              <w:rPr>
                <w:lang w:val="en-US" w:eastAsia="zh-CN"/>
              </w:rPr>
              <w:t>NCSG: Low or Medium</w:t>
            </w:r>
          </w:p>
          <w:p w:rsidR="00B81D87" w:rsidRPr="00F90251" w:rsidRDefault="00B81D87" w:rsidP="009E3EC8">
            <w:pPr>
              <w:spacing w:after="120"/>
              <w:rPr>
                <w:lang w:val="en-US" w:eastAsia="zh-CN"/>
              </w:rPr>
            </w:pPr>
            <w:r w:rsidRPr="00F90251">
              <w:rPr>
                <w:rFonts w:hint="eastAsia"/>
                <w:lang w:val="en-US" w:eastAsia="zh-CN"/>
              </w:rPr>
              <w:t>M</w:t>
            </w:r>
            <w:r w:rsidRPr="00F90251">
              <w:rPr>
                <w:lang w:val="en-US" w:eastAsia="zh-CN"/>
              </w:rPr>
              <w:t>G: Medium</w:t>
            </w:r>
          </w:p>
        </w:tc>
      </w:tr>
      <w:tr w:rsidR="00B81D87" w:rsidTr="009E3EC8">
        <w:tc>
          <w:tcPr>
            <w:tcW w:w="1417" w:type="dxa"/>
            <w:vAlign w:val="center"/>
          </w:tcPr>
          <w:p w:rsidR="00B81D87" w:rsidRPr="00F90251" w:rsidRDefault="00B81D87" w:rsidP="009E3EC8">
            <w:r w:rsidRPr="00F90251">
              <w:t>Option C)</w:t>
            </w:r>
          </w:p>
        </w:tc>
        <w:tc>
          <w:tcPr>
            <w:tcW w:w="6237" w:type="dxa"/>
          </w:tcPr>
          <w:p w:rsidR="00B81D87" w:rsidRPr="00F90251" w:rsidRDefault="00B81D87" w:rsidP="00B81D87">
            <w:pPr>
              <w:pStyle w:val="af8"/>
              <w:widowControl/>
              <w:numPr>
                <w:ilvl w:val="0"/>
                <w:numId w:val="17"/>
              </w:numPr>
              <w:spacing w:before="120" w:after="120" w:line="280" w:lineRule="atLeast"/>
              <w:ind w:firstLineChars="0"/>
              <w:contextualSpacing/>
            </w:pPr>
            <w:r w:rsidRPr="00F90251">
              <w:t>Existing requirements for SSB based RLM/BFD/BM can be re-used.</w:t>
            </w:r>
          </w:p>
          <w:p w:rsidR="00B81D87" w:rsidRPr="00F90251" w:rsidRDefault="00B81D87" w:rsidP="00B81D87">
            <w:pPr>
              <w:pStyle w:val="af8"/>
              <w:widowControl/>
              <w:numPr>
                <w:ilvl w:val="0"/>
                <w:numId w:val="17"/>
              </w:numPr>
              <w:spacing w:before="120" w:after="120" w:line="280" w:lineRule="atLeast"/>
              <w:ind w:firstLineChars="0"/>
              <w:contextualSpacing/>
            </w:pPr>
            <w:r w:rsidRPr="00F90251">
              <w:t>Clarification on the requirement applicability might be needed.</w:t>
            </w:r>
          </w:p>
        </w:tc>
        <w:tc>
          <w:tcPr>
            <w:tcW w:w="2232" w:type="dxa"/>
          </w:tcPr>
          <w:p w:rsidR="00B81D87" w:rsidRPr="00F90251" w:rsidRDefault="00B81D87" w:rsidP="009E3EC8">
            <w:pPr>
              <w:spacing w:after="120"/>
              <w:rPr>
                <w:lang w:val="en-US"/>
              </w:rPr>
            </w:pPr>
            <w:r w:rsidRPr="00F90251">
              <w:rPr>
                <w:lang w:val="en-US"/>
              </w:rPr>
              <w:t>Low</w:t>
            </w:r>
          </w:p>
        </w:tc>
      </w:tr>
    </w:tbl>
    <w:p w:rsidR="00B81D87" w:rsidRPr="007857DA" w:rsidRDefault="00B81D87" w:rsidP="00B81D87">
      <w:pPr>
        <w:ind w:left="284"/>
        <w:jc w:val="both"/>
        <w:rPr>
          <w:bCs/>
        </w:rPr>
      </w:pPr>
      <w:r w:rsidRPr="007C7EA1">
        <w:rPr>
          <w:bCs/>
        </w:rPr>
        <w:t>Not</w:t>
      </w:r>
      <w:r>
        <w:rPr>
          <w:bCs/>
        </w:rPr>
        <w:t>e</w:t>
      </w:r>
      <w:r w:rsidRPr="007C7EA1">
        <w:rPr>
          <w:bCs/>
        </w:rPr>
        <w:t>: “Low”/ “</w:t>
      </w:r>
      <w:r>
        <w:rPr>
          <w:bCs/>
        </w:rPr>
        <w:t xml:space="preserve">Low to </w:t>
      </w:r>
      <w:r w:rsidRPr="007C7EA1">
        <w:rPr>
          <w:szCs w:val="24"/>
          <w:lang w:val="en-US"/>
        </w:rPr>
        <w:t>Medium”</w:t>
      </w:r>
      <w:r>
        <w:rPr>
          <w:szCs w:val="24"/>
          <w:lang w:val="en-US"/>
        </w:rPr>
        <w:t>/</w:t>
      </w:r>
      <w:r w:rsidRPr="007C7EA1">
        <w:rPr>
          <w:bCs/>
        </w:rPr>
        <w:t xml:space="preserve"> “</w:t>
      </w:r>
      <w:r w:rsidRPr="007C7EA1">
        <w:rPr>
          <w:szCs w:val="24"/>
          <w:lang w:val="en-US"/>
        </w:rPr>
        <w:t>Medium”</w:t>
      </w:r>
      <w:r w:rsidRPr="007C7EA1">
        <w:rPr>
          <w:bCs/>
        </w:rPr>
        <w:t xml:space="preserve"> correspond to the low/</w:t>
      </w:r>
      <w:r>
        <w:rPr>
          <w:bCs/>
        </w:rPr>
        <w:t>low to medium/</w:t>
      </w:r>
      <w:r w:rsidRPr="007C7EA1">
        <w:rPr>
          <w:bCs/>
        </w:rPr>
        <w:t xml:space="preserve">medium </w:t>
      </w:r>
      <w:r>
        <w:rPr>
          <w:bCs/>
        </w:rPr>
        <w:t>RRM requirements</w:t>
      </w:r>
      <w:r w:rsidRPr="007C7EA1">
        <w:rPr>
          <w:bCs/>
        </w:rPr>
        <w:t xml:space="preserve"> impact</w:t>
      </w:r>
      <w:r>
        <w:rPr>
          <w:bCs/>
        </w:rPr>
        <w:t>.</w:t>
      </w:r>
    </w:p>
    <w:p w:rsidR="00B81D87" w:rsidRPr="005D4731" w:rsidRDefault="00B81D87" w:rsidP="00B81D87">
      <w:pPr>
        <w:jc w:val="center"/>
      </w:pPr>
    </w:p>
    <w:p w:rsidR="00B81D87" w:rsidRPr="00AE6B82" w:rsidRDefault="00B81D87" w:rsidP="00B81D87">
      <w:pPr>
        <w:jc w:val="center"/>
        <w:rPr>
          <w:b/>
        </w:rPr>
      </w:pPr>
      <w:r w:rsidRPr="00AE6B82">
        <w:rPr>
          <w:b/>
        </w:rPr>
        <w:t xml:space="preserve">Table </w:t>
      </w:r>
      <w:r>
        <w:rPr>
          <w:b/>
        </w:rPr>
        <w:t>2</w:t>
      </w:r>
      <w:r w:rsidRPr="00AE6B82">
        <w:rPr>
          <w:b/>
        </w:rPr>
        <w:t xml:space="preserve">: High-level analysis of candidate options on </w:t>
      </w:r>
      <w:r w:rsidRPr="00FC5D99">
        <w:rPr>
          <w:b/>
          <w:highlight w:val="cyan"/>
        </w:rPr>
        <w:t>UE power consumption / UE complexity</w:t>
      </w:r>
    </w:p>
    <w:tbl>
      <w:tblPr>
        <w:tblStyle w:val="af3"/>
        <w:tblW w:w="0" w:type="auto"/>
        <w:tblInd w:w="279" w:type="dxa"/>
        <w:tblLook w:val="04A0" w:firstRow="1" w:lastRow="0" w:firstColumn="1" w:lastColumn="0" w:noHBand="0" w:noVBand="1"/>
      </w:tblPr>
      <w:tblGrid>
        <w:gridCol w:w="1393"/>
        <w:gridCol w:w="5098"/>
        <w:gridCol w:w="1317"/>
        <w:gridCol w:w="1543"/>
      </w:tblGrid>
      <w:tr w:rsidR="00B81D87" w:rsidRPr="00EC15C2" w:rsidTr="009E3EC8">
        <w:tc>
          <w:tcPr>
            <w:tcW w:w="1393" w:type="dxa"/>
            <w:vMerge w:val="restart"/>
            <w:vAlign w:val="center"/>
          </w:tcPr>
          <w:p w:rsidR="00B81D87" w:rsidRPr="00EC15C2" w:rsidRDefault="00B81D87" w:rsidP="009E3EC8">
            <w:pPr>
              <w:jc w:val="center"/>
              <w:rPr>
                <w:b/>
                <w:lang w:eastAsia="zh-CN"/>
              </w:rPr>
            </w:pPr>
            <w:r w:rsidRPr="00EC15C2">
              <w:rPr>
                <w:rFonts w:hint="eastAsia"/>
                <w:b/>
                <w:lang w:eastAsia="zh-CN"/>
              </w:rPr>
              <w:t>O</w:t>
            </w:r>
            <w:r w:rsidRPr="00EC15C2">
              <w:rPr>
                <w:b/>
                <w:lang w:eastAsia="zh-CN"/>
              </w:rPr>
              <w:t>ptions</w:t>
            </w:r>
          </w:p>
        </w:tc>
        <w:tc>
          <w:tcPr>
            <w:tcW w:w="5098" w:type="dxa"/>
            <w:vMerge w:val="restart"/>
            <w:vAlign w:val="center"/>
          </w:tcPr>
          <w:p w:rsidR="00B81D87" w:rsidRPr="00EC15C2" w:rsidRDefault="00B81D87" w:rsidP="009E3EC8">
            <w:pPr>
              <w:jc w:val="center"/>
              <w:rPr>
                <w:b/>
                <w:lang w:eastAsia="zh-CN"/>
              </w:rPr>
            </w:pPr>
            <w:r w:rsidRPr="00EC15C2">
              <w:rPr>
                <w:rFonts w:hint="eastAsia"/>
                <w:b/>
                <w:lang w:eastAsia="zh-CN"/>
              </w:rPr>
              <w:t>T</w:t>
            </w:r>
            <w:r w:rsidRPr="00EC15C2">
              <w:rPr>
                <w:b/>
                <w:lang w:eastAsia="zh-CN"/>
              </w:rPr>
              <w:t>echnical analysis</w:t>
            </w:r>
          </w:p>
        </w:tc>
        <w:tc>
          <w:tcPr>
            <w:tcW w:w="2860" w:type="dxa"/>
            <w:gridSpan w:val="2"/>
          </w:tcPr>
          <w:p w:rsidR="00B81D87" w:rsidRPr="00EC15C2" w:rsidRDefault="00B81D87" w:rsidP="009E3EC8">
            <w:pPr>
              <w:spacing w:after="120"/>
              <w:jc w:val="center"/>
              <w:rPr>
                <w:b/>
                <w:lang w:eastAsia="zh-CN"/>
              </w:rPr>
            </w:pPr>
            <w:r w:rsidRPr="00EC15C2">
              <w:rPr>
                <w:b/>
                <w:lang w:eastAsia="zh-CN"/>
              </w:rPr>
              <w:t>Summary</w:t>
            </w:r>
          </w:p>
        </w:tc>
      </w:tr>
      <w:tr w:rsidR="00B81D87" w:rsidRPr="00EC15C2" w:rsidTr="009E3EC8">
        <w:tc>
          <w:tcPr>
            <w:tcW w:w="1393" w:type="dxa"/>
            <w:vMerge/>
            <w:vAlign w:val="center"/>
          </w:tcPr>
          <w:p w:rsidR="00B81D87" w:rsidRPr="00EC15C2" w:rsidRDefault="00B81D87" w:rsidP="009E3EC8">
            <w:pPr>
              <w:jc w:val="center"/>
              <w:rPr>
                <w:b/>
              </w:rPr>
            </w:pPr>
          </w:p>
        </w:tc>
        <w:tc>
          <w:tcPr>
            <w:tcW w:w="5098" w:type="dxa"/>
            <w:vMerge/>
            <w:vAlign w:val="center"/>
          </w:tcPr>
          <w:p w:rsidR="00B81D87" w:rsidRPr="00EC15C2" w:rsidRDefault="00B81D87" w:rsidP="009E3EC8">
            <w:pPr>
              <w:jc w:val="center"/>
              <w:rPr>
                <w:b/>
              </w:rPr>
            </w:pPr>
          </w:p>
        </w:tc>
        <w:tc>
          <w:tcPr>
            <w:tcW w:w="1317" w:type="dxa"/>
          </w:tcPr>
          <w:p w:rsidR="00B81D87" w:rsidRPr="00EC15C2" w:rsidRDefault="00B81D87" w:rsidP="009E3EC8">
            <w:pPr>
              <w:jc w:val="center"/>
              <w:rPr>
                <w:b/>
                <w:lang w:eastAsia="zh-CN"/>
              </w:rPr>
            </w:pPr>
            <w:r w:rsidRPr="00EC15C2">
              <w:rPr>
                <w:rFonts w:hint="eastAsia"/>
                <w:b/>
                <w:lang w:eastAsia="zh-CN"/>
              </w:rPr>
              <w:t>P</w:t>
            </w:r>
            <w:r w:rsidRPr="00EC15C2">
              <w:rPr>
                <w:b/>
                <w:lang w:eastAsia="zh-CN"/>
              </w:rPr>
              <w:t>ower consumption</w:t>
            </w:r>
          </w:p>
        </w:tc>
        <w:tc>
          <w:tcPr>
            <w:tcW w:w="1543" w:type="dxa"/>
          </w:tcPr>
          <w:p w:rsidR="00B81D87" w:rsidRPr="00EC15C2" w:rsidRDefault="00B81D87" w:rsidP="009E3EC8">
            <w:pPr>
              <w:jc w:val="center"/>
              <w:rPr>
                <w:b/>
                <w:lang w:eastAsia="zh-CN"/>
              </w:rPr>
            </w:pPr>
            <w:r w:rsidRPr="00EC15C2">
              <w:rPr>
                <w:rFonts w:hint="eastAsia"/>
                <w:b/>
                <w:lang w:eastAsia="zh-CN"/>
              </w:rPr>
              <w:t>U</w:t>
            </w:r>
            <w:r w:rsidRPr="00EC15C2">
              <w:rPr>
                <w:b/>
                <w:lang w:eastAsia="zh-CN"/>
              </w:rPr>
              <w:t>E complexity</w:t>
            </w:r>
          </w:p>
        </w:tc>
      </w:tr>
      <w:tr w:rsidR="00B81D87" w:rsidRPr="0031608F" w:rsidTr="009E3EC8">
        <w:tc>
          <w:tcPr>
            <w:tcW w:w="1393" w:type="dxa"/>
            <w:shd w:val="clear" w:color="auto" w:fill="auto"/>
            <w:vAlign w:val="center"/>
          </w:tcPr>
          <w:p w:rsidR="00B81D87" w:rsidRPr="00F90251" w:rsidRDefault="00B81D87" w:rsidP="009E3EC8">
            <w:r w:rsidRPr="00F90251">
              <w:t>Option A)</w:t>
            </w:r>
          </w:p>
        </w:tc>
        <w:tc>
          <w:tcPr>
            <w:tcW w:w="5098" w:type="dxa"/>
            <w:shd w:val="clear" w:color="auto" w:fill="auto"/>
          </w:tcPr>
          <w:p w:rsidR="00B81D87" w:rsidRPr="00F90251" w:rsidRDefault="00B81D87" w:rsidP="00B81D87">
            <w:pPr>
              <w:pStyle w:val="af8"/>
              <w:widowControl/>
              <w:numPr>
                <w:ilvl w:val="0"/>
                <w:numId w:val="16"/>
              </w:numPr>
              <w:spacing w:before="120" w:after="120" w:line="280" w:lineRule="atLeast"/>
              <w:ind w:firstLineChars="0"/>
              <w:contextualSpacing/>
            </w:pPr>
            <w:r w:rsidRPr="00F90251">
              <w:t xml:space="preserve">UE works in active BWP. </w:t>
            </w:r>
          </w:p>
          <w:p w:rsidR="00B81D87" w:rsidRPr="00F90251" w:rsidRDefault="00B81D87" w:rsidP="00B81D87">
            <w:pPr>
              <w:pStyle w:val="af8"/>
              <w:widowControl/>
              <w:numPr>
                <w:ilvl w:val="0"/>
                <w:numId w:val="16"/>
              </w:numPr>
              <w:spacing w:before="120" w:after="120" w:line="280" w:lineRule="atLeast"/>
              <w:ind w:firstLineChars="0"/>
              <w:contextualSpacing/>
            </w:pPr>
            <w:r w:rsidRPr="00F90251">
              <w:t>No additional implementation complexity is needed</w:t>
            </w:r>
          </w:p>
        </w:tc>
        <w:tc>
          <w:tcPr>
            <w:tcW w:w="1317" w:type="dxa"/>
            <w:shd w:val="clear" w:color="auto" w:fill="auto"/>
          </w:tcPr>
          <w:p w:rsidR="00B81D87" w:rsidRPr="00F90251" w:rsidRDefault="00B81D87" w:rsidP="009E3EC8">
            <w:pPr>
              <w:spacing w:after="120"/>
              <w:rPr>
                <w:szCs w:val="24"/>
                <w:lang w:val="en-US"/>
              </w:rPr>
            </w:pPr>
            <w:r w:rsidRPr="00F90251">
              <w:rPr>
                <w:szCs w:val="24"/>
                <w:lang w:val="en-US"/>
              </w:rPr>
              <w:t>Low</w:t>
            </w:r>
          </w:p>
        </w:tc>
        <w:tc>
          <w:tcPr>
            <w:tcW w:w="1543" w:type="dxa"/>
            <w:shd w:val="clear" w:color="auto" w:fill="auto"/>
          </w:tcPr>
          <w:p w:rsidR="00B81D87" w:rsidRPr="00F90251" w:rsidRDefault="00B81D87" w:rsidP="009E3EC8">
            <w:pPr>
              <w:spacing w:after="120"/>
              <w:rPr>
                <w:szCs w:val="24"/>
                <w:lang w:val="en-US"/>
              </w:rPr>
            </w:pPr>
            <w:r w:rsidRPr="00F90251">
              <w:rPr>
                <w:szCs w:val="24"/>
                <w:lang w:val="en-US"/>
              </w:rPr>
              <w:t>Low</w:t>
            </w:r>
          </w:p>
        </w:tc>
      </w:tr>
      <w:tr w:rsidR="00B81D87" w:rsidRPr="0031608F" w:rsidTr="009E3EC8">
        <w:tc>
          <w:tcPr>
            <w:tcW w:w="1393" w:type="dxa"/>
            <w:shd w:val="clear" w:color="auto" w:fill="auto"/>
            <w:vAlign w:val="center"/>
          </w:tcPr>
          <w:p w:rsidR="00B81D87" w:rsidRPr="00F90251" w:rsidRDefault="00B81D87" w:rsidP="009E3EC8">
            <w:r w:rsidRPr="00F90251">
              <w:t>Option B-1-1)</w:t>
            </w:r>
          </w:p>
        </w:tc>
        <w:tc>
          <w:tcPr>
            <w:tcW w:w="5098" w:type="dxa"/>
            <w:shd w:val="clear" w:color="auto" w:fill="auto"/>
          </w:tcPr>
          <w:p w:rsidR="00B81D87" w:rsidRPr="00F90251" w:rsidRDefault="00B81D87" w:rsidP="00B81D87">
            <w:pPr>
              <w:pStyle w:val="af8"/>
              <w:widowControl/>
              <w:numPr>
                <w:ilvl w:val="0"/>
                <w:numId w:val="16"/>
              </w:numPr>
              <w:spacing w:before="120" w:after="120" w:line="280" w:lineRule="atLeast"/>
              <w:ind w:firstLineChars="0"/>
              <w:contextualSpacing/>
            </w:pPr>
            <w:r w:rsidRPr="00F90251">
              <w:t>Depending on RF BW and BB BW (FFT BW) assumption, UE can consume much higher power than other options</w:t>
            </w:r>
            <w:r w:rsidRPr="00F90251" w:rsidDel="006529D8">
              <w:t xml:space="preserve"> </w:t>
            </w:r>
          </w:p>
          <w:p w:rsidR="00B81D87" w:rsidRPr="00F90251" w:rsidRDefault="00B81D87" w:rsidP="00B81D87">
            <w:pPr>
              <w:pStyle w:val="af8"/>
              <w:widowControl/>
              <w:numPr>
                <w:ilvl w:val="0"/>
                <w:numId w:val="16"/>
              </w:numPr>
              <w:spacing w:before="120" w:after="120" w:line="280" w:lineRule="atLeast"/>
              <w:ind w:firstLineChars="0"/>
              <w:contextualSpacing/>
            </w:pPr>
            <w:r w:rsidRPr="00F90251">
              <w:t>If BB BW is assumed adapted to BWP BW, it should be FFS how interruption can be avoided and its impact on UE complexity</w:t>
            </w:r>
          </w:p>
        </w:tc>
        <w:tc>
          <w:tcPr>
            <w:tcW w:w="1317" w:type="dxa"/>
            <w:shd w:val="clear" w:color="auto" w:fill="auto"/>
          </w:tcPr>
          <w:p w:rsidR="00B81D87" w:rsidRPr="00F90251" w:rsidRDefault="00B81D87" w:rsidP="009E3EC8">
            <w:pPr>
              <w:spacing w:after="120"/>
              <w:rPr>
                <w:lang w:val="en-US"/>
              </w:rPr>
            </w:pPr>
            <w:r w:rsidRPr="00F90251">
              <w:rPr>
                <w:lang w:val="en-US" w:eastAsia="zh-CN"/>
              </w:rPr>
              <w:t>High</w:t>
            </w:r>
          </w:p>
        </w:tc>
        <w:tc>
          <w:tcPr>
            <w:tcW w:w="1543" w:type="dxa"/>
            <w:shd w:val="clear" w:color="auto" w:fill="auto"/>
          </w:tcPr>
          <w:p w:rsidR="00B81D87" w:rsidRPr="00F90251" w:rsidRDefault="00B81D87" w:rsidP="009E3EC8">
            <w:pPr>
              <w:spacing w:after="120"/>
              <w:rPr>
                <w:lang w:val="en-US" w:eastAsia="zh-CN"/>
              </w:rPr>
            </w:pPr>
            <w:r w:rsidRPr="00F90251">
              <w:rPr>
                <w:rFonts w:hint="eastAsia"/>
                <w:lang w:val="en-US" w:eastAsia="zh-CN"/>
              </w:rPr>
              <w:t>L</w:t>
            </w:r>
            <w:r w:rsidRPr="00F90251">
              <w:rPr>
                <w:lang w:val="en-US" w:eastAsia="zh-CN"/>
              </w:rPr>
              <w:t>ow to medium</w:t>
            </w:r>
          </w:p>
        </w:tc>
      </w:tr>
      <w:tr w:rsidR="00B81D87" w:rsidRPr="0031608F" w:rsidTr="009E3EC8">
        <w:tc>
          <w:tcPr>
            <w:tcW w:w="1393" w:type="dxa"/>
            <w:shd w:val="clear" w:color="auto" w:fill="auto"/>
            <w:vAlign w:val="center"/>
          </w:tcPr>
          <w:p w:rsidR="00B81D87" w:rsidRPr="00F90251" w:rsidRDefault="00B81D87" w:rsidP="009E3EC8">
            <w:r w:rsidRPr="00F90251">
              <w:t>Option B-1-2)</w:t>
            </w:r>
          </w:p>
        </w:tc>
        <w:tc>
          <w:tcPr>
            <w:tcW w:w="5098" w:type="dxa"/>
            <w:shd w:val="clear" w:color="auto" w:fill="auto"/>
          </w:tcPr>
          <w:p w:rsidR="00B81D87" w:rsidRPr="00F90251" w:rsidRDefault="00B81D87" w:rsidP="00B81D87">
            <w:pPr>
              <w:pStyle w:val="af8"/>
              <w:widowControl/>
              <w:numPr>
                <w:ilvl w:val="0"/>
                <w:numId w:val="16"/>
              </w:numPr>
              <w:spacing w:before="120" w:after="120" w:line="280" w:lineRule="atLeast"/>
              <w:ind w:firstLineChars="0"/>
              <w:contextualSpacing/>
            </w:pPr>
            <w:r w:rsidRPr="00F90251">
              <w:t xml:space="preserve">UE works in larger RF BW than active BWP periodically and UE may consume larger power than other options except Option B-1-1. </w:t>
            </w:r>
          </w:p>
        </w:tc>
        <w:tc>
          <w:tcPr>
            <w:tcW w:w="1317" w:type="dxa"/>
            <w:shd w:val="clear" w:color="auto" w:fill="auto"/>
          </w:tcPr>
          <w:p w:rsidR="00B81D87" w:rsidRPr="00F90251" w:rsidRDefault="00B81D87" w:rsidP="009E3EC8">
            <w:pPr>
              <w:spacing w:after="120"/>
              <w:rPr>
                <w:lang w:val="en-US"/>
              </w:rPr>
            </w:pPr>
            <w:r w:rsidRPr="00F90251">
              <w:rPr>
                <w:rFonts w:hint="eastAsia"/>
                <w:lang w:val="en-US" w:eastAsia="zh-CN"/>
              </w:rPr>
              <w:t>M</w:t>
            </w:r>
            <w:r w:rsidRPr="00F90251">
              <w:rPr>
                <w:lang w:val="en-US" w:eastAsia="zh-CN"/>
              </w:rPr>
              <w:t>edium</w:t>
            </w:r>
          </w:p>
        </w:tc>
        <w:tc>
          <w:tcPr>
            <w:tcW w:w="1543" w:type="dxa"/>
            <w:shd w:val="clear" w:color="auto" w:fill="auto"/>
          </w:tcPr>
          <w:p w:rsidR="00B81D87" w:rsidRPr="00F90251" w:rsidRDefault="00B81D87" w:rsidP="009E3EC8">
            <w:pPr>
              <w:spacing w:after="120"/>
              <w:rPr>
                <w:strike/>
                <w:lang w:val="en-US" w:eastAsia="zh-CN"/>
              </w:rPr>
            </w:pPr>
            <w:r w:rsidRPr="00F90251">
              <w:rPr>
                <w:lang w:val="en-US" w:eastAsia="zh-CN"/>
              </w:rPr>
              <w:t>Low to Medium</w:t>
            </w:r>
          </w:p>
        </w:tc>
      </w:tr>
      <w:tr w:rsidR="00B81D87" w:rsidRPr="0031608F" w:rsidTr="009E3EC8">
        <w:tc>
          <w:tcPr>
            <w:tcW w:w="1393" w:type="dxa"/>
            <w:shd w:val="clear" w:color="auto" w:fill="auto"/>
            <w:vAlign w:val="center"/>
          </w:tcPr>
          <w:p w:rsidR="00B81D87" w:rsidRPr="00F90251" w:rsidRDefault="00B81D87" w:rsidP="009E3EC8">
            <w:r w:rsidRPr="00F90251">
              <w:t>Option B-2-2)</w:t>
            </w:r>
          </w:p>
        </w:tc>
        <w:tc>
          <w:tcPr>
            <w:tcW w:w="5098" w:type="dxa"/>
            <w:shd w:val="clear" w:color="auto" w:fill="auto"/>
          </w:tcPr>
          <w:p w:rsidR="00B81D87" w:rsidRPr="00F90251" w:rsidRDefault="00B81D87" w:rsidP="00B81D87">
            <w:pPr>
              <w:pStyle w:val="af8"/>
              <w:widowControl/>
              <w:numPr>
                <w:ilvl w:val="0"/>
                <w:numId w:val="17"/>
              </w:numPr>
              <w:spacing w:before="120" w:after="120" w:line="280" w:lineRule="atLeast"/>
              <w:ind w:firstLineChars="0"/>
              <w:contextualSpacing/>
            </w:pPr>
            <w:r w:rsidRPr="00F90251">
              <w:t xml:space="preserve">UE works in active BWP. </w:t>
            </w:r>
          </w:p>
        </w:tc>
        <w:tc>
          <w:tcPr>
            <w:tcW w:w="1317" w:type="dxa"/>
            <w:shd w:val="clear" w:color="auto" w:fill="auto"/>
          </w:tcPr>
          <w:p w:rsidR="00B81D87" w:rsidRPr="00F90251" w:rsidRDefault="00B81D87" w:rsidP="009E3EC8">
            <w:pPr>
              <w:spacing w:after="120"/>
              <w:rPr>
                <w:lang w:val="en-US"/>
              </w:rPr>
            </w:pPr>
            <w:r w:rsidRPr="00F90251">
              <w:rPr>
                <w:lang w:val="en-US" w:eastAsia="zh-CN"/>
              </w:rPr>
              <w:t>Low</w:t>
            </w:r>
          </w:p>
        </w:tc>
        <w:tc>
          <w:tcPr>
            <w:tcW w:w="1543" w:type="dxa"/>
            <w:shd w:val="clear" w:color="auto" w:fill="auto"/>
          </w:tcPr>
          <w:p w:rsidR="00B81D87" w:rsidRPr="00F90251" w:rsidRDefault="00B81D87" w:rsidP="009E3EC8">
            <w:pPr>
              <w:spacing w:after="120"/>
              <w:rPr>
                <w:lang w:val="en-US" w:eastAsia="zh-CN"/>
              </w:rPr>
            </w:pPr>
            <w:r w:rsidRPr="00F90251">
              <w:rPr>
                <w:rFonts w:hint="eastAsia"/>
                <w:lang w:val="en-US" w:eastAsia="zh-CN"/>
              </w:rPr>
              <w:t>M</w:t>
            </w:r>
            <w:r w:rsidRPr="00F90251">
              <w:rPr>
                <w:lang w:val="en-US" w:eastAsia="zh-CN"/>
              </w:rPr>
              <w:t>edium</w:t>
            </w:r>
          </w:p>
        </w:tc>
      </w:tr>
      <w:tr w:rsidR="00B81D87" w:rsidTr="009E3EC8">
        <w:tc>
          <w:tcPr>
            <w:tcW w:w="1393" w:type="dxa"/>
            <w:shd w:val="clear" w:color="auto" w:fill="auto"/>
            <w:vAlign w:val="center"/>
          </w:tcPr>
          <w:p w:rsidR="00B81D87" w:rsidRPr="00F90251" w:rsidRDefault="00B81D87" w:rsidP="009E3EC8">
            <w:r w:rsidRPr="00F90251">
              <w:t>Option C)</w:t>
            </w:r>
          </w:p>
        </w:tc>
        <w:tc>
          <w:tcPr>
            <w:tcW w:w="5098" w:type="dxa"/>
            <w:shd w:val="clear" w:color="auto" w:fill="auto"/>
          </w:tcPr>
          <w:p w:rsidR="00B81D87" w:rsidRPr="00F90251" w:rsidRDefault="00B81D87" w:rsidP="00B81D87">
            <w:pPr>
              <w:pStyle w:val="af8"/>
              <w:widowControl/>
              <w:numPr>
                <w:ilvl w:val="0"/>
                <w:numId w:val="17"/>
              </w:numPr>
              <w:spacing w:before="120" w:after="120" w:line="280" w:lineRule="atLeast"/>
              <w:ind w:firstLineChars="0"/>
              <w:contextualSpacing/>
            </w:pPr>
            <w:r w:rsidRPr="00F90251">
              <w:t xml:space="preserve">UE works in active BWP </w:t>
            </w:r>
          </w:p>
        </w:tc>
        <w:tc>
          <w:tcPr>
            <w:tcW w:w="1317" w:type="dxa"/>
            <w:shd w:val="clear" w:color="auto" w:fill="auto"/>
          </w:tcPr>
          <w:p w:rsidR="00B81D87" w:rsidRPr="00F90251" w:rsidRDefault="00B81D87" w:rsidP="009E3EC8">
            <w:pPr>
              <w:spacing w:after="120"/>
              <w:rPr>
                <w:lang w:val="en-US"/>
              </w:rPr>
            </w:pPr>
            <w:r w:rsidRPr="00F90251">
              <w:rPr>
                <w:szCs w:val="24"/>
                <w:lang w:val="en-US"/>
              </w:rPr>
              <w:t>Low</w:t>
            </w:r>
          </w:p>
        </w:tc>
        <w:tc>
          <w:tcPr>
            <w:tcW w:w="1543" w:type="dxa"/>
            <w:shd w:val="clear" w:color="auto" w:fill="auto"/>
          </w:tcPr>
          <w:p w:rsidR="00B81D87" w:rsidRPr="00F90251" w:rsidRDefault="00B81D87" w:rsidP="009E3EC8">
            <w:pPr>
              <w:spacing w:after="120"/>
              <w:rPr>
                <w:lang w:val="en-US"/>
              </w:rPr>
            </w:pPr>
            <w:r w:rsidRPr="00F90251">
              <w:rPr>
                <w:lang w:val="en-US"/>
              </w:rPr>
              <w:t>Low</w:t>
            </w:r>
          </w:p>
        </w:tc>
      </w:tr>
    </w:tbl>
    <w:p w:rsidR="00B81D87" w:rsidRPr="007857DA" w:rsidRDefault="00B81D87" w:rsidP="00B81D87">
      <w:pPr>
        <w:ind w:left="284"/>
        <w:jc w:val="both"/>
        <w:rPr>
          <w:bCs/>
        </w:rPr>
      </w:pPr>
      <w:r w:rsidRPr="007C7EA1">
        <w:rPr>
          <w:bCs/>
        </w:rPr>
        <w:t>Not</w:t>
      </w:r>
      <w:r>
        <w:rPr>
          <w:bCs/>
        </w:rPr>
        <w:t>e</w:t>
      </w:r>
      <w:r w:rsidRPr="007C7EA1">
        <w:rPr>
          <w:bCs/>
        </w:rPr>
        <w:t>: “Low”/ “</w:t>
      </w:r>
      <w:r>
        <w:rPr>
          <w:bCs/>
        </w:rPr>
        <w:t xml:space="preserve">Low to </w:t>
      </w:r>
      <w:r w:rsidRPr="007C7EA1">
        <w:rPr>
          <w:szCs w:val="24"/>
          <w:lang w:val="en-US"/>
        </w:rPr>
        <w:t>Medium”</w:t>
      </w:r>
      <w:r>
        <w:rPr>
          <w:szCs w:val="24"/>
          <w:lang w:val="en-US"/>
        </w:rPr>
        <w:t>/</w:t>
      </w:r>
      <w:r w:rsidRPr="007C7EA1">
        <w:rPr>
          <w:bCs/>
        </w:rPr>
        <w:t xml:space="preserve"> “</w:t>
      </w:r>
      <w:r w:rsidRPr="007C7EA1">
        <w:rPr>
          <w:szCs w:val="24"/>
          <w:lang w:val="en-US"/>
        </w:rPr>
        <w:t>Medium”</w:t>
      </w:r>
      <w:r w:rsidRPr="007C7EA1">
        <w:rPr>
          <w:bCs/>
        </w:rPr>
        <w:t xml:space="preserve"> correspond to the low/</w:t>
      </w:r>
      <w:r>
        <w:rPr>
          <w:bCs/>
        </w:rPr>
        <w:t>low to medium/</w:t>
      </w:r>
      <w:r w:rsidRPr="007C7EA1">
        <w:rPr>
          <w:bCs/>
        </w:rPr>
        <w:t xml:space="preserve">medium negative impact on </w:t>
      </w:r>
      <w:r>
        <w:rPr>
          <w:bCs/>
        </w:rPr>
        <w:t>UE power consumption and UE complexity</w:t>
      </w:r>
      <w:r w:rsidRPr="007C7EA1">
        <w:rPr>
          <w:bCs/>
        </w:rPr>
        <w:t xml:space="preserve"> comparing to the legacy solution</w:t>
      </w:r>
      <w:r>
        <w:rPr>
          <w:bCs/>
        </w:rPr>
        <w:t>.</w:t>
      </w:r>
    </w:p>
    <w:p w:rsidR="00B81D87" w:rsidRPr="00521DF6" w:rsidRDefault="00B81D87" w:rsidP="00B81D87">
      <w:pPr>
        <w:jc w:val="center"/>
      </w:pPr>
    </w:p>
    <w:p w:rsidR="00B81D87" w:rsidRPr="00C21CB6" w:rsidRDefault="00B81D87" w:rsidP="00B81D87">
      <w:pPr>
        <w:jc w:val="center"/>
        <w:rPr>
          <w:b/>
        </w:rPr>
      </w:pPr>
      <w:r w:rsidRPr="00C21CB6">
        <w:rPr>
          <w:b/>
        </w:rPr>
        <w:t xml:space="preserve">Table 3: High-level analysis of candidate options on </w:t>
      </w:r>
      <w:r w:rsidRPr="00C21CB6">
        <w:rPr>
          <w:b/>
          <w:highlight w:val="cyan"/>
        </w:rPr>
        <w:t>Mobility performance impact</w:t>
      </w:r>
    </w:p>
    <w:tbl>
      <w:tblPr>
        <w:tblStyle w:val="af3"/>
        <w:tblW w:w="9355" w:type="dxa"/>
        <w:tblInd w:w="279" w:type="dxa"/>
        <w:tblLayout w:type="fixed"/>
        <w:tblLook w:val="04A0" w:firstRow="1" w:lastRow="0" w:firstColumn="1" w:lastColumn="0" w:noHBand="0" w:noVBand="1"/>
      </w:tblPr>
      <w:tblGrid>
        <w:gridCol w:w="1417"/>
        <w:gridCol w:w="6544"/>
        <w:gridCol w:w="1394"/>
      </w:tblGrid>
      <w:tr w:rsidR="00B81D87" w:rsidRPr="00C21CB6" w:rsidTr="009E3EC8">
        <w:tc>
          <w:tcPr>
            <w:tcW w:w="1417" w:type="dxa"/>
            <w:vAlign w:val="center"/>
          </w:tcPr>
          <w:p w:rsidR="00B81D87" w:rsidRPr="00C21CB6" w:rsidRDefault="00B81D87" w:rsidP="009E3EC8">
            <w:pPr>
              <w:spacing w:after="0"/>
              <w:jc w:val="center"/>
              <w:rPr>
                <w:b/>
                <w:lang w:eastAsia="zh-CN"/>
              </w:rPr>
            </w:pPr>
            <w:r w:rsidRPr="00C21CB6">
              <w:rPr>
                <w:b/>
                <w:lang w:eastAsia="zh-CN"/>
              </w:rPr>
              <w:t>Options</w:t>
            </w:r>
          </w:p>
        </w:tc>
        <w:tc>
          <w:tcPr>
            <w:tcW w:w="6544" w:type="dxa"/>
            <w:vAlign w:val="center"/>
          </w:tcPr>
          <w:p w:rsidR="00B81D87" w:rsidRPr="00C21CB6" w:rsidRDefault="00B81D87" w:rsidP="009E3EC8">
            <w:pPr>
              <w:spacing w:after="0"/>
              <w:jc w:val="center"/>
              <w:rPr>
                <w:b/>
                <w:lang w:eastAsia="zh-CN"/>
              </w:rPr>
            </w:pPr>
            <w:r w:rsidRPr="00C21CB6">
              <w:rPr>
                <w:b/>
                <w:lang w:eastAsia="zh-CN"/>
              </w:rPr>
              <w:t>Technical analysis</w:t>
            </w:r>
          </w:p>
        </w:tc>
        <w:tc>
          <w:tcPr>
            <w:tcW w:w="1394" w:type="dxa"/>
          </w:tcPr>
          <w:p w:rsidR="00B81D87" w:rsidRPr="00C21CB6" w:rsidRDefault="00B81D87" w:rsidP="009E3EC8">
            <w:pPr>
              <w:spacing w:after="0"/>
              <w:jc w:val="center"/>
              <w:rPr>
                <w:b/>
                <w:lang w:eastAsia="zh-CN"/>
              </w:rPr>
            </w:pPr>
            <w:r w:rsidRPr="00C21CB6">
              <w:rPr>
                <w:b/>
                <w:lang w:eastAsia="zh-CN"/>
              </w:rPr>
              <w:t xml:space="preserve">Summary </w:t>
            </w:r>
          </w:p>
        </w:tc>
      </w:tr>
      <w:tr w:rsidR="00B81D87" w:rsidRPr="00C21CB6" w:rsidTr="009E3EC8">
        <w:tc>
          <w:tcPr>
            <w:tcW w:w="1417" w:type="dxa"/>
            <w:vAlign w:val="center"/>
          </w:tcPr>
          <w:p w:rsidR="00B81D87" w:rsidRPr="00C21CB6" w:rsidRDefault="00B81D87" w:rsidP="009E3EC8">
            <w:pPr>
              <w:spacing w:after="0"/>
            </w:pPr>
            <w:r w:rsidRPr="00C21CB6">
              <w:lastRenderedPageBreak/>
              <w:t>Option A)</w:t>
            </w:r>
          </w:p>
        </w:tc>
        <w:tc>
          <w:tcPr>
            <w:tcW w:w="6544" w:type="dxa"/>
            <w:vAlign w:val="center"/>
          </w:tcPr>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intra-frequency L3 measurement: i.e., legacy intra-frequency L3 measurements with gap requirements apply.</w:t>
            </w:r>
          </w:p>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inter-frequency L3 measurement</w:t>
            </w:r>
          </w:p>
        </w:tc>
        <w:tc>
          <w:tcPr>
            <w:tcW w:w="1394" w:type="dxa"/>
          </w:tcPr>
          <w:p w:rsidR="00B81D87" w:rsidRPr="00C21CB6" w:rsidRDefault="00B81D87" w:rsidP="009E3EC8">
            <w:pPr>
              <w:spacing w:after="0"/>
              <w:rPr>
                <w:szCs w:val="24"/>
                <w:lang w:val="en-US"/>
              </w:rPr>
            </w:pPr>
            <w:r w:rsidRPr="00C21CB6">
              <w:rPr>
                <w:szCs w:val="24"/>
                <w:lang w:val="en-US"/>
              </w:rPr>
              <w:t>Low</w:t>
            </w:r>
          </w:p>
        </w:tc>
      </w:tr>
      <w:tr w:rsidR="00B81D87" w:rsidRPr="00C21CB6" w:rsidTr="009E3EC8">
        <w:tc>
          <w:tcPr>
            <w:tcW w:w="1417" w:type="dxa"/>
            <w:vAlign w:val="center"/>
          </w:tcPr>
          <w:p w:rsidR="00B81D87" w:rsidRPr="00C21CB6" w:rsidRDefault="00B81D87" w:rsidP="009E3EC8">
            <w:pPr>
              <w:spacing w:after="0"/>
            </w:pPr>
            <w:r w:rsidRPr="00C21CB6">
              <w:t>Option B-1-1)</w:t>
            </w:r>
          </w:p>
        </w:tc>
        <w:tc>
          <w:tcPr>
            <w:tcW w:w="6544" w:type="dxa"/>
          </w:tcPr>
          <w:p w:rsidR="00B81D87" w:rsidRPr="00C21CB6" w:rsidRDefault="00B81D87" w:rsidP="00B81D87">
            <w:pPr>
              <w:pStyle w:val="af8"/>
              <w:widowControl/>
              <w:numPr>
                <w:ilvl w:val="0"/>
                <w:numId w:val="17"/>
              </w:numPr>
              <w:spacing w:before="0" w:line="240" w:lineRule="auto"/>
              <w:ind w:firstLineChars="0"/>
              <w:contextualSpacing/>
            </w:pPr>
            <w:r w:rsidRPr="00C21CB6">
              <w:t>No measurement gap is needed for intra-frequency L3 measurement: i.e., legacy intra-frequency L3 measurements without gap requirements apply.</w:t>
            </w:r>
          </w:p>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inter-frequency L3 measurement</w:t>
            </w:r>
          </w:p>
          <w:p w:rsidR="00B81D87" w:rsidRPr="00C21CB6" w:rsidRDefault="00B81D87" w:rsidP="00B81D87">
            <w:pPr>
              <w:pStyle w:val="af8"/>
              <w:widowControl/>
              <w:numPr>
                <w:ilvl w:val="0"/>
                <w:numId w:val="17"/>
              </w:numPr>
              <w:spacing w:before="0" w:line="240" w:lineRule="auto"/>
              <w:ind w:firstLineChars="0"/>
              <w:contextualSpacing/>
            </w:pPr>
            <w:r w:rsidRPr="00C21CB6">
              <w:t>Can also help L3 intra-frequency measurement</w:t>
            </w:r>
          </w:p>
        </w:tc>
        <w:tc>
          <w:tcPr>
            <w:tcW w:w="1394" w:type="dxa"/>
          </w:tcPr>
          <w:p w:rsidR="00B81D87" w:rsidRPr="00C21CB6" w:rsidRDefault="00B81D87" w:rsidP="009E3EC8">
            <w:pPr>
              <w:spacing w:after="0"/>
              <w:rPr>
                <w:lang w:val="en-US"/>
              </w:rPr>
            </w:pPr>
            <w:r w:rsidRPr="00C21CB6">
              <w:rPr>
                <w:lang w:val="en-US" w:eastAsia="zh-CN"/>
              </w:rPr>
              <w:t>Low</w:t>
            </w:r>
          </w:p>
        </w:tc>
      </w:tr>
      <w:tr w:rsidR="00B81D87" w:rsidRPr="00C21CB6" w:rsidTr="009E3EC8">
        <w:tc>
          <w:tcPr>
            <w:tcW w:w="1417" w:type="dxa"/>
            <w:vAlign w:val="center"/>
          </w:tcPr>
          <w:p w:rsidR="00B81D87" w:rsidRPr="00C21CB6" w:rsidRDefault="00B81D87" w:rsidP="009E3EC8">
            <w:pPr>
              <w:spacing w:after="0"/>
            </w:pPr>
            <w:r w:rsidRPr="00C21CB6">
              <w:t>Option B-1-2)</w:t>
            </w:r>
          </w:p>
        </w:tc>
        <w:tc>
          <w:tcPr>
            <w:tcW w:w="6544" w:type="dxa"/>
          </w:tcPr>
          <w:p w:rsidR="00B81D87" w:rsidRPr="00C21CB6" w:rsidRDefault="00B81D87" w:rsidP="00B81D87">
            <w:pPr>
              <w:pStyle w:val="af8"/>
              <w:widowControl/>
              <w:numPr>
                <w:ilvl w:val="0"/>
                <w:numId w:val="17"/>
              </w:numPr>
              <w:spacing w:before="0" w:line="240" w:lineRule="auto"/>
              <w:ind w:firstLineChars="0"/>
              <w:contextualSpacing/>
            </w:pPr>
            <w:r w:rsidRPr="00C21CB6">
              <w:t>No measurement gap is needed for intra-frequency L3 measurement: i.e., legacy intra-frequency L3 measurements without gap requirements apply.</w:t>
            </w:r>
          </w:p>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inter-frequency L3 measurement</w:t>
            </w:r>
          </w:p>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inter-frequency L3 measurement</w:t>
            </w:r>
          </w:p>
        </w:tc>
        <w:tc>
          <w:tcPr>
            <w:tcW w:w="1394" w:type="dxa"/>
          </w:tcPr>
          <w:p w:rsidR="00B81D87" w:rsidRPr="00C21CB6" w:rsidRDefault="00B81D87" w:rsidP="009E3EC8">
            <w:pPr>
              <w:spacing w:after="0"/>
              <w:rPr>
                <w:lang w:val="en-US"/>
              </w:rPr>
            </w:pPr>
            <w:r w:rsidRPr="00C21CB6">
              <w:rPr>
                <w:lang w:val="en-US" w:eastAsia="zh-CN"/>
              </w:rPr>
              <w:t>Low</w:t>
            </w:r>
          </w:p>
        </w:tc>
      </w:tr>
      <w:tr w:rsidR="00B81D87" w:rsidRPr="00C21CB6" w:rsidTr="009E3EC8">
        <w:tc>
          <w:tcPr>
            <w:tcW w:w="1417" w:type="dxa"/>
            <w:vAlign w:val="center"/>
          </w:tcPr>
          <w:p w:rsidR="00B81D87" w:rsidRPr="00C21CB6" w:rsidRDefault="00B81D87" w:rsidP="009E3EC8">
            <w:pPr>
              <w:spacing w:after="0"/>
            </w:pPr>
            <w:r w:rsidRPr="00C21CB6">
              <w:t>Option B-2-2)</w:t>
            </w:r>
          </w:p>
        </w:tc>
        <w:tc>
          <w:tcPr>
            <w:tcW w:w="6544" w:type="dxa"/>
          </w:tcPr>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intra-frequency L3 measurement: i.e., legacy intra-frequency L3 measurements with gap requirements apply.</w:t>
            </w:r>
          </w:p>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inter-frequency L3 measurement</w:t>
            </w:r>
          </w:p>
        </w:tc>
        <w:tc>
          <w:tcPr>
            <w:tcW w:w="1394" w:type="dxa"/>
          </w:tcPr>
          <w:p w:rsidR="00B81D87" w:rsidRPr="00C21CB6" w:rsidRDefault="00B81D87" w:rsidP="009E3EC8">
            <w:pPr>
              <w:spacing w:after="0"/>
              <w:rPr>
                <w:lang w:val="en-US"/>
              </w:rPr>
            </w:pPr>
            <w:r w:rsidRPr="00C21CB6">
              <w:rPr>
                <w:lang w:val="en-US" w:eastAsia="zh-CN"/>
              </w:rPr>
              <w:t>Low</w:t>
            </w:r>
          </w:p>
        </w:tc>
      </w:tr>
      <w:tr w:rsidR="00B81D87" w:rsidRPr="00C21CB6" w:rsidTr="009E3EC8">
        <w:tc>
          <w:tcPr>
            <w:tcW w:w="1417" w:type="dxa"/>
            <w:vAlign w:val="center"/>
          </w:tcPr>
          <w:p w:rsidR="00B81D87" w:rsidRPr="00C21CB6" w:rsidRDefault="00B81D87" w:rsidP="009E3EC8">
            <w:pPr>
              <w:spacing w:after="0"/>
            </w:pPr>
            <w:r w:rsidRPr="00C21CB6">
              <w:t>Option C)</w:t>
            </w:r>
          </w:p>
        </w:tc>
        <w:tc>
          <w:tcPr>
            <w:tcW w:w="6544" w:type="dxa"/>
          </w:tcPr>
          <w:p w:rsidR="00B81D87" w:rsidRPr="00C21CB6" w:rsidRDefault="00B81D87" w:rsidP="00B81D87">
            <w:pPr>
              <w:pStyle w:val="af8"/>
              <w:widowControl/>
              <w:numPr>
                <w:ilvl w:val="0"/>
                <w:numId w:val="17"/>
              </w:numPr>
              <w:spacing w:before="0" w:line="240" w:lineRule="auto"/>
              <w:ind w:firstLineChars="0"/>
              <w:contextualSpacing/>
            </w:pPr>
            <w:r w:rsidRPr="00C21CB6">
              <w:t>Measurement gap may or may not be needed for intra-frequency L3 measurement depending on whether or not NCD-SSBs from all neighbor cells are present within UE active BWP.</w:t>
            </w:r>
          </w:p>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inter-frequency L3 measurement.</w:t>
            </w:r>
          </w:p>
        </w:tc>
        <w:tc>
          <w:tcPr>
            <w:tcW w:w="1394" w:type="dxa"/>
          </w:tcPr>
          <w:p w:rsidR="00B81D87" w:rsidRPr="00C21CB6" w:rsidRDefault="00B81D87" w:rsidP="009E3EC8">
            <w:pPr>
              <w:spacing w:after="0"/>
              <w:rPr>
                <w:lang w:val="en-US" w:eastAsia="zh-CN"/>
              </w:rPr>
            </w:pPr>
            <w:r w:rsidRPr="00C21CB6">
              <w:rPr>
                <w:lang w:val="en-US" w:eastAsia="zh-CN"/>
              </w:rPr>
              <w:t>Low</w:t>
            </w:r>
          </w:p>
        </w:tc>
      </w:tr>
    </w:tbl>
    <w:p w:rsidR="00B81D87" w:rsidRPr="007857DA" w:rsidRDefault="00B81D87" w:rsidP="00B81D87">
      <w:pPr>
        <w:ind w:firstLine="284"/>
        <w:jc w:val="both"/>
        <w:rPr>
          <w:bCs/>
        </w:rPr>
      </w:pPr>
      <w:r w:rsidRPr="00C21CB6">
        <w:rPr>
          <w:bCs/>
        </w:rPr>
        <w:t>Note: “Low” - means a limited impact on mobility performance comparing to the legacy solution</w:t>
      </w:r>
      <w:r>
        <w:rPr>
          <w:bCs/>
        </w:rPr>
        <w:t>.</w:t>
      </w:r>
    </w:p>
    <w:p w:rsidR="00B81D87" w:rsidRDefault="00B81D87" w:rsidP="00B81D87">
      <w:pPr>
        <w:jc w:val="center"/>
        <w:rPr>
          <w:b/>
        </w:rPr>
      </w:pPr>
    </w:p>
    <w:p w:rsidR="00B81D87" w:rsidRPr="007C7EA1" w:rsidRDefault="00B81D87" w:rsidP="00B81D87">
      <w:pPr>
        <w:jc w:val="center"/>
        <w:rPr>
          <w:b/>
        </w:rPr>
      </w:pPr>
      <w:r w:rsidRPr="007C7EA1">
        <w:rPr>
          <w:b/>
        </w:rPr>
        <w:t>Table 4: High-level analysis of candidate options on Throughput impact (Data interruption)</w:t>
      </w:r>
    </w:p>
    <w:tbl>
      <w:tblPr>
        <w:tblStyle w:val="af3"/>
        <w:tblW w:w="9361" w:type="dxa"/>
        <w:tblInd w:w="279" w:type="dxa"/>
        <w:tblLook w:val="04A0" w:firstRow="1" w:lastRow="0" w:firstColumn="1" w:lastColumn="0" w:noHBand="0" w:noVBand="1"/>
      </w:tblPr>
      <w:tblGrid>
        <w:gridCol w:w="1417"/>
        <w:gridCol w:w="5769"/>
        <w:gridCol w:w="2175"/>
      </w:tblGrid>
      <w:tr w:rsidR="00B81D87" w:rsidRPr="007C7EA1" w:rsidTr="009E3EC8">
        <w:tc>
          <w:tcPr>
            <w:tcW w:w="1417" w:type="dxa"/>
            <w:vAlign w:val="center"/>
          </w:tcPr>
          <w:p w:rsidR="00B81D87" w:rsidRPr="007C7EA1" w:rsidRDefault="00B81D87" w:rsidP="009E3EC8">
            <w:pPr>
              <w:spacing w:after="0"/>
              <w:jc w:val="center"/>
              <w:rPr>
                <w:b/>
                <w:lang w:eastAsia="zh-CN"/>
              </w:rPr>
            </w:pPr>
            <w:r w:rsidRPr="007C7EA1">
              <w:rPr>
                <w:b/>
                <w:lang w:eastAsia="zh-CN"/>
              </w:rPr>
              <w:t>Options</w:t>
            </w:r>
          </w:p>
        </w:tc>
        <w:tc>
          <w:tcPr>
            <w:tcW w:w="5769" w:type="dxa"/>
            <w:vAlign w:val="center"/>
          </w:tcPr>
          <w:p w:rsidR="00B81D87" w:rsidRPr="007C7EA1" w:rsidRDefault="00B81D87" w:rsidP="009E3EC8">
            <w:pPr>
              <w:spacing w:after="0"/>
              <w:jc w:val="center"/>
              <w:rPr>
                <w:b/>
                <w:lang w:eastAsia="zh-CN"/>
              </w:rPr>
            </w:pPr>
            <w:r w:rsidRPr="007C7EA1">
              <w:rPr>
                <w:b/>
                <w:lang w:eastAsia="zh-CN"/>
              </w:rPr>
              <w:t>Technical analysis</w:t>
            </w:r>
          </w:p>
        </w:tc>
        <w:tc>
          <w:tcPr>
            <w:tcW w:w="2175" w:type="dxa"/>
          </w:tcPr>
          <w:p w:rsidR="00B81D87" w:rsidRPr="007C7EA1" w:rsidRDefault="00B81D87" w:rsidP="009E3EC8">
            <w:pPr>
              <w:spacing w:after="0"/>
              <w:jc w:val="center"/>
              <w:rPr>
                <w:b/>
                <w:lang w:eastAsia="zh-CN"/>
              </w:rPr>
            </w:pPr>
            <w:r w:rsidRPr="007C7EA1">
              <w:rPr>
                <w:b/>
                <w:lang w:eastAsia="zh-CN"/>
              </w:rPr>
              <w:t xml:space="preserve">Summary </w:t>
            </w:r>
          </w:p>
        </w:tc>
      </w:tr>
      <w:tr w:rsidR="00B81D87" w:rsidRPr="007C7EA1" w:rsidTr="009E3EC8">
        <w:trPr>
          <w:trHeight w:val="53"/>
        </w:trPr>
        <w:tc>
          <w:tcPr>
            <w:tcW w:w="1417" w:type="dxa"/>
            <w:vAlign w:val="center"/>
          </w:tcPr>
          <w:p w:rsidR="00B81D87" w:rsidRPr="007C7EA1" w:rsidRDefault="00B81D87" w:rsidP="009E3EC8">
            <w:pPr>
              <w:spacing w:after="0"/>
            </w:pPr>
            <w:r w:rsidRPr="007C7EA1">
              <w:t>Option A)</w:t>
            </w:r>
          </w:p>
        </w:tc>
        <w:tc>
          <w:tcPr>
            <w:tcW w:w="5769" w:type="dxa"/>
          </w:tcPr>
          <w:p w:rsidR="00B81D87" w:rsidRPr="007C7EA1" w:rsidRDefault="00B81D87" w:rsidP="009E3EC8">
            <w:pPr>
              <w:spacing w:after="0"/>
            </w:pPr>
            <w:r w:rsidRPr="007C7EA1">
              <w:t>No NCSG/interruption or MG is needed for BM/RLM/BFD measurements</w:t>
            </w:r>
          </w:p>
        </w:tc>
        <w:tc>
          <w:tcPr>
            <w:tcW w:w="2175" w:type="dxa"/>
          </w:tcPr>
          <w:p w:rsidR="00B81D87" w:rsidRPr="007C7EA1" w:rsidRDefault="00B81D87" w:rsidP="009E3EC8">
            <w:pPr>
              <w:spacing w:after="0"/>
              <w:rPr>
                <w:szCs w:val="24"/>
                <w:lang w:val="en-US" w:eastAsia="zh-CN"/>
              </w:rPr>
            </w:pPr>
            <w:r w:rsidRPr="007C7EA1">
              <w:rPr>
                <w:szCs w:val="24"/>
                <w:lang w:val="en-US"/>
              </w:rPr>
              <w:t>None</w:t>
            </w:r>
          </w:p>
        </w:tc>
      </w:tr>
      <w:tr w:rsidR="00B81D87" w:rsidRPr="007C7EA1" w:rsidTr="009E3EC8">
        <w:trPr>
          <w:trHeight w:val="53"/>
        </w:trPr>
        <w:tc>
          <w:tcPr>
            <w:tcW w:w="1417" w:type="dxa"/>
            <w:vAlign w:val="center"/>
          </w:tcPr>
          <w:p w:rsidR="00B81D87" w:rsidRPr="007C7EA1" w:rsidRDefault="00B81D87" w:rsidP="009E3EC8">
            <w:pPr>
              <w:spacing w:after="0"/>
            </w:pPr>
            <w:r w:rsidRPr="007C7EA1">
              <w:t>Option B-1-1)</w:t>
            </w:r>
          </w:p>
        </w:tc>
        <w:tc>
          <w:tcPr>
            <w:tcW w:w="5769" w:type="dxa"/>
          </w:tcPr>
          <w:p w:rsidR="00B81D87" w:rsidRPr="007C7EA1" w:rsidRDefault="00B81D87" w:rsidP="009E3EC8">
            <w:pPr>
              <w:spacing w:after="0"/>
              <w:rPr>
                <w:strike/>
              </w:rPr>
            </w:pPr>
            <w:r w:rsidRPr="007C7EA1">
              <w:t>No NCSG/interruption or MG is needed for BM/RLM/BFD measurements</w:t>
            </w:r>
          </w:p>
        </w:tc>
        <w:tc>
          <w:tcPr>
            <w:tcW w:w="2175" w:type="dxa"/>
          </w:tcPr>
          <w:p w:rsidR="00B81D87" w:rsidRPr="007C7EA1" w:rsidRDefault="00B81D87" w:rsidP="009E3EC8">
            <w:pPr>
              <w:spacing w:after="0"/>
              <w:rPr>
                <w:lang w:val="en-US" w:eastAsia="zh-CN"/>
              </w:rPr>
            </w:pPr>
            <w:r w:rsidRPr="007C7EA1">
              <w:rPr>
                <w:szCs w:val="24"/>
                <w:lang w:val="en-US"/>
              </w:rPr>
              <w:t>None</w:t>
            </w:r>
          </w:p>
        </w:tc>
      </w:tr>
      <w:tr w:rsidR="00B81D87" w:rsidRPr="007C7EA1" w:rsidTr="009E3EC8">
        <w:trPr>
          <w:trHeight w:val="53"/>
        </w:trPr>
        <w:tc>
          <w:tcPr>
            <w:tcW w:w="1417" w:type="dxa"/>
            <w:vAlign w:val="center"/>
          </w:tcPr>
          <w:p w:rsidR="00B81D87" w:rsidRPr="007C7EA1" w:rsidRDefault="00B81D87" w:rsidP="009E3EC8">
            <w:pPr>
              <w:spacing w:after="0"/>
            </w:pPr>
            <w:r w:rsidRPr="007C7EA1">
              <w:t>Option B-1-2)</w:t>
            </w:r>
          </w:p>
        </w:tc>
        <w:tc>
          <w:tcPr>
            <w:tcW w:w="5769" w:type="dxa"/>
          </w:tcPr>
          <w:p w:rsidR="00B81D87" w:rsidRPr="007C7EA1" w:rsidRDefault="00B81D87" w:rsidP="009E3EC8">
            <w:pPr>
              <w:spacing w:after="0"/>
            </w:pPr>
            <w:r w:rsidRPr="007C7EA1">
              <w:t>Interruption is needed for BM/RLM/BFD measurements</w:t>
            </w:r>
          </w:p>
        </w:tc>
        <w:tc>
          <w:tcPr>
            <w:tcW w:w="2175" w:type="dxa"/>
          </w:tcPr>
          <w:p w:rsidR="00B81D87" w:rsidRPr="007C7EA1" w:rsidRDefault="00B81D87" w:rsidP="009E3EC8">
            <w:pPr>
              <w:spacing w:after="0"/>
              <w:rPr>
                <w:lang w:val="en-US"/>
              </w:rPr>
            </w:pPr>
            <w:r w:rsidRPr="007C7EA1">
              <w:rPr>
                <w:szCs w:val="24"/>
                <w:lang w:val="en-US"/>
              </w:rPr>
              <w:t>Low to Medium</w:t>
            </w:r>
          </w:p>
        </w:tc>
      </w:tr>
      <w:tr w:rsidR="00B81D87" w:rsidRPr="007C7EA1" w:rsidTr="009E3EC8">
        <w:trPr>
          <w:trHeight w:val="53"/>
        </w:trPr>
        <w:tc>
          <w:tcPr>
            <w:tcW w:w="1417" w:type="dxa"/>
            <w:vAlign w:val="center"/>
          </w:tcPr>
          <w:p w:rsidR="00B81D87" w:rsidRPr="007C7EA1" w:rsidRDefault="00B81D87" w:rsidP="009E3EC8">
            <w:pPr>
              <w:spacing w:after="0"/>
            </w:pPr>
            <w:r w:rsidRPr="007C7EA1">
              <w:t>Option B-2-2)</w:t>
            </w:r>
          </w:p>
        </w:tc>
        <w:tc>
          <w:tcPr>
            <w:tcW w:w="5769" w:type="dxa"/>
          </w:tcPr>
          <w:p w:rsidR="00B81D87" w:rsidRPr="007C7EA1" w:rsidRDefault="00B81D87" w:rsidP="009E3EC8">
            <w:pPr>
              <w:spacing w:after="0"/>
            </w:pPr>
            <w:r w:rsidRPr="007C7EA1">
              <w:t>NCSG or MG is needed for BM/RLM/BFD measurements</w:t>
            </w:r>
          </w:p>
        </w:tc>
        <w:tc>
          <w:tcPr>
            <w:tcW w:w="2175" w:type="dxa"/>
          </w:tcPr>
          <w:p w:rsidR="00B81D87" w:rsidRPr="007C7EA1" w:rsidRDefault="00B81D87" w:rsidP="009E3EC8">
            <w:pPr>
              <w:spacing w:after="0"/>
              <w:rPr>
                <w:szCs w:val="24"/>
                <w:lang w:val="en-US"/>
              </w:rPr>
            </w:pPr>
            <w:r w:rsidRPr="007C7EA1">
              <w:rPr>
                <w:szCs w:val="24"/>
                <w:lang w:val="en-US"/>
              </w:rPr>
              <w:t>NCSG: Low to Medium</w:t>
            </w:r>
          </w:p>
          <w:p w:rsidR="00B81D87" w:rsidRPr="007C7EA1" w:rsidRDefault="00B81D87" w:rsidP="009E3EC8">
            <w:pPr>
              <w:spacing w:after="0"/>
              <w:rPr>
                <w:lang w:val="en-US" w:eastAsia="zh-CN"/>
              </w:rPr>
            </w:pPr>
            <w:r w:rsidRPr="007C7EA1">
              <w:rPr>
                <w:szCs w:val="24"/>
                <w:lang w:val="en-US"/>
              </w:rPr>
              <w:t>MG: Medium</w:t>
            </w:r>
          </w:p>
        </w:tc>
      </w:tr>
      <w:tr w:rsidR="00B81D87" w:rsidRPr="007C7EA1" w:rsidTr="009E3EC8">
        <w:trPr>
          <w:trHeight w:val="53"/>
        </w:trPr>
        <w:tc>
          <w:tcPr>
            <w:tcW w:w="1417" w:type="dxa"/>
            <w:vAlign w:val="center"/>
          </w:tcPr>
          <w:p w:rsidR="00B81D87" w:rsidRPr="007C7EA1" w:rsidRDefault="00B81D87" w:rsidP="009E3EC8">
            <w:pPr>
              <w:spacing w:after="0"/>
            </w:pPr>
            <w:r w:rsidRPr="007C7EA1">
              <w:t>Option C)</w:t>
            </w:r>
          </w:p>
        </w:tc>
        <w:tc>
          <w:tcPr>
            <w:tcW w:w="5769" w:type="dxa"/>
          </w:tcPr>
          <w:p w:rsidR="00B81D87" w:rsidRPr="007C7EA1" w:rsidRDefault="00B81D87" w:rsidP="009E3EC8">
            <w:pPr>
              <w:spacing w:after="0"/>
            </w:pPr>
            <w:r w:rsidRPr="007C7EA1">
              <w:t>No NCSG/interruption or MG is needed for BM/RLM/BFD measurements</w:t>
            </w:r>
          </w:p>
        </w:tc>
        <w:tc>
          <w:tcPr>
            <w:tcW w:w="2175" w:type="dxa"/>
          </w:tcPr>
          <w:p w:rsidR="00B81D87" w:rsidRPr="007C7EA1" w:rsidRDefault="00B81D87" w:rsidP="009E3EC8">
            <w:pPr>
              <w:spacing w:after="0"/>
              <w:rPr>
                <w:lang w:val="en-US"/>
              </w:rPr>
            </w:pPr>
            <w:r w:rsidRPr="007C7EA1">
              <w:rPr>
                <w:szCs w:val="24"/>
                <w:lang w:val="en-US"/>
              </w:rPr>
              <w:t>None</w:t>
            </w:r>
          </w:p>
        </w:tc>
      </w:tr>
    </w:tbl>
    <w:p w:rsidR="00B81D87" w:rsidRPr="007C7EA1" w:rsidRDefault="00B81D87" w:rsidP="00B81D87">
      <w:r w:rsidRPr="007C7EA1">
        <w:tab/>
        <w:t>Note 1: Throughput impact due to L3 measurements is not considered</w:t>
      </w:r>
      <w:r>
        <w:t>.</w:t>
      </w:r>
    </w:p>
    <w:p w:rsidR="00B81D87" w:rsidRPr="007857DA" w:rsidRDefault="00B81D87" w:rsidP="00B81D87">
      <w:pPr>
        <w:ind w:left="284"/>
        <w:jc w:val="both"/>
        <w:rPr>
          <w:bCs/>
        </w:rPr>
      </w:pPr>
      <w:r w:rsidRPr="007C7EA1">
        <w:rPr>
          <w:bCs/>
        </w:rPr>
        <w:t>Note 2: “Low”/ “</w:t>
      </w:r>
      <w:r w:rsidRPr="007C7EA1">
        <w:rPr>
          <w:szCs w:val="24"/>
          <w:lang w:val="en-US"/>
        </w:rPr>
        <w:t>Medium”</w:t>
      </w:r>
      <w:r w:rsidRPr="007C7EA1">
        <w:rPr>
          <w:bCs/>
        </w:rPr>
        <w:t xml:space="preserve"> correspond to the low/medium negative impact on throughput comparing to the legacy solution</w:t>
      </w:r>
      <w:r>
        <w:rPr>
          <w:bCs/>
        </w:rPr>
        <w:t>.</w:t>
      </w:r>
    </w:p>
    <w:p w:rsidR="00966855" w:rsidRPr="00B81D87" w:rsidRDefault="00966855">
      <w:pPr>
        <w:rPr>
          <w:rFonts w:ascii="Arial" w:hAnsi="Arial" w:cs="Arial"/>
          <w:lang w:eastAsia="zh-CN"/>
        </w:rPr>
      </w:pPr>
    </w:p>
    <w:sectPr w:rsidR="00966855" w:rsidRPr="00B81D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99A" w:rsidRDefault="0040699A">
      <w:r>
        <w:separator/>
      </w:r>
    </w:p>
  </w:endnote>
  <w:endnote w:type="continuationSeparator" w:id="0">
    <w:p w:rsidR="0040699A" w:rsidRDefault="0040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99A" w:rsidRDefault="0040699A">
      <w:r>
        <w:separator/>
      </w:r>
    </w:p>
  </w:footnote>
  <w:footnote w:type="continuationSeparator" w:id="0">
    <w:p w:rsidR="0040699A" w:rsidRDefault="004069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2C1B6C"/>
    <w:multiLevelType w:val="hybridMultilevel"/>
    <w:tmpl w:val="787A806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5F2D3C"/>
    <w:multiLevelType w:val="hybridMultilevel"/>
    <w:tmpl w:val="213432A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CA5511"/>
    <w:multiLevelType w:val="hybridMultilevel"/>
    <w:tmpl w:val="CE481B7A"/>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DD7A24"/>
    <w:multiLevelType w:val="hybridMultilevel"/>
    <w:tmpl w:val="E3A4897A"/>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6753D2"/>
    <w:multiLevelType w:val="hybridMultilevel"/>
    <w:tmpl w:val="4B9621A4"/>
    <w:lvl w:ilvl="0" w:tplc="46B4BF16">
      <w:numFmt w:val="bullet"/>
      <w:lvlText w:val="-"/>
      <w:lvlJc w:val="left"/>
      <w:pPr>
        <w:ind w:left="986" w:hanging="98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453766D"/>
    <w:multiLevelType w:val="hybridMultilevel"/>
    <w:tmpl w:val="EAC65EB6"/>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9423483"/>
    <w:multiLevelType w:val="hybridMultilevel"/>
    <w:tmpl w:val="77E4F866"/>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B95E73"/>
    <w:multiLevelType w:val="hybridMultilevel"/>
    <w:tmpl w:val="37926100"/>
    <w:lvl w:ilvl="0" w:tplc="04E05048">
      <w:start w:val="1"/>
      <w:numFmt w:val="lowerRoman"/>
      <w:lvlText w:val="%1)"/>
      <w:lvlJc w:val="left"/>
      <w:pPr>
        <w:ind w:left="2109" w:hanging="720"/>
      </w:pPr>
      <w:rPr>
        <w:rFonts w:hint="default"/>
      </w:rPr>
    </w:lvl>
    <w:lvl w:ilvl="1" w:tplc="04090019" w:tentative="1">
      <w:start w:val="1"/>
      <w:numFmt w:val="lowerLetter"/>
      <w:lvlText w:val="%2)"/>
      <w:lvlJc w:val="left"/>
      <w:pPr>
        <w:ind w:left="2229" w:hanging="420"/>
      </w:pPr>
    </w:lvl>
    <w:lvl w:ilvl="2" w:tplc="0409001B" w:tentative="1">
      <w:start w:val="1"/>
      <w:numFmt w:val="lowerRoman"/>
      <w:lvlText w:val="%3."/>
      <w:lvlJc w:val="right"/>
      <w:pPr>
        <w:ind w:left="2649" w:hanging="420"/>
      </w:pPr>
    </w:lvl>
    <w:lvl w:ilvl="3" w:tplc="0409000F" w:tentative="1">
      <w:start w:val="1"/>
      <w:numFmt w:val="decimal"/>
      <w:lvlText w:val="%4."/>
      <w:lvlJc w:val="left"/>
      <w:pPr>
        <w:ind w:left="3069" w:hanging="420"/>
      </w:pPr>
    </w:lvl>
    <w:lvl w:ilvl="4" w:tplc="04090019" w:tentative="1">
      <w:start w:val="1"/>
      <w:numFmt w:val="lowerLetter"/>
      <w:lvlText w:val="%5)"/>
      <w:lvlJc w:val="left"/>
      <w:pPr>
        <w:ind w:left="3489" w:hanging="420"/>
      </w:pPr>
    </w:lvl>
    <w:lvl w:ilvl="5" w:tplc="0409001B" w:tentative="1">
      <w:start w:val="1"/>
      <w:numFmt w:val="lowerRoman"/>
      <w:lvlText w:val="%6."/>
      <w:lvlJc w:val="right"/>
      <w:pPr>
        <w:ind w:left="3909" w:hanging="420"/>
      </w:pPr>
    </w:lvl>
    <w:lvl w:ilvl="6" w:tplc="0409000F" w:tentative="1">
      <w:start w:val="1"/>
      <w:numFmt w:val="decimal"/>
      <w:lvlText w:val="%7."/>
      <w:lvlJc w:val="left"/>
      <w:pPr>
        <w:ind w:left="4329" w:hanging="420"/>
      </w:pPr>
    </w:lvl>
    <w:lvl w:ilvl="7" w:tplc="04090019" w:tentative="1">
      <w:start w:val="1"/>
      <w:numFmt w:val="lowerLetter"/>
      <w:lvlText w:val="%8)"/>
      <w:lvlJc w:val="left"/>
      <w:pPr>
        <w:ind w:left="4749" w:hanging="420"/>
      </w:pPr>
    </w:lvl>
    <w:lvl w:ilvl="8" w:tplc="0409001B" w:tentative="1">
      <w:start w:val="1"/>
      <w:numFmt w:val="lowerRoman"/>
      <w:lvlText w:val="%9."/>
      <w:lvlJc w:val="right"/>
      <w:pPr>
        <w:ind w:left="5169" w:hanging="420"/>
      </w:pPr>
    </w:lvl>
  </w:abstractNum>
  <w:abstractNum w:abstractNumId="16">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72D319E"/>
    <w:multiLevelType w:val="hybridMultilevel"/>
    <w:tmpl w:val="4D86A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5E7211DD"/>
    <w:multiLevelType w:val="hybridMultilevel"/>
    <w:tmpl w:val="DF1E151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04E4F33"/>
    <w:multiLevelType w:val="hybridMultilevel"/>
    <w:tmpl w:val="4BB4B21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B4627B"/>
    <w:multiLevelType w:val="hybridMultilevel"/>
    <w:tmpl w:val="BF0E1840"/>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2DA590E"/>
    <w:multiLevelType w:val="hybridMultilevel"/>
    <w:tmpl w:val="EA066A5A"/>
    <w:lvl w:ilvl="0" w:tplc="669A7BD4">
      <w:start w:val="1"/>
      <w:numFmt w:val="lowerLetter"/>
      <w:lvlText w:val="%1)"/>
      <w:lvlJc w:val="left"/>
      <w:pPr>
        <w:ind w:left="1551" w:hanging="360"/>
      </w:pPr>
      <w:rPr>
        <w:rFonts w:hint="default"/>
      </w:rPr>
    </w:lvl>
    <w:lvl w:ilvl="1" w:tplc="04090019" w:tentative="1">
      <w:start w:val="1"/>
      <w:numFmt w:val="lowerLetter"/>
      <w:lvlText w:val="%2)"/>
      <w:lvlJc w:val="left"/>
      <w:pPr>
        <w:ind w:left="2031" w:hanging="420"/>
      </w:pPr>
    </w:lvl>
    <w:lvl w:ilvl="2" w:tplc="0409001B" w:tentative="1">
      <w:start w:val="1"/>
      <w:numFmt w:val="lowerRoman"/>
      <w:lvlText w:val="%3."/>
      <w:lvlJc w:val="right"/>
      <w:pPr>
        <w:ind w:left="2451" w:hanging="420"/>
      </w:pPr>
    </w:lvl>
    <w:lvl w:ilvl="3" w:tplc="0409000F" w:tentative="1">
      <w:start w:val="1"/>
      <w:numFmt w:val="decimal"/>
      <w:lvlText w:val="%4."/>
      <w:lvlJc w:val="left"/>
      <w:pPr>
        <w:ind w:left="2871" w:hanging="420"/>
      </w:pPr>
    </w:lvl>
    <w:lvl w:ilvl="4" w:tplc="04090019" w:tentative="1">
      <w:start w:val="1"/>
      <w:numFmt w:val="lowerLetter"/>
      <w:lvlText w:val="%5)"/>
      <w:lvlJc w:val="left"/>
      <w:pPr>
        <w:ind w:left="3291" w:hanging="420"/>
      </w:pPr>
    </w:lvl>
    <w:lvl w:ilvl="5" w:tplc="0409001B" w:tentative="1">
      <w:start w:val="1"/>
      <w:numFmt w:val="lowerRoman"/>
      <w:lvlText w:val="%6."/>
      <w:lvlJc w:val="right"/>
      <w:pPr>
        <w:ind w:left="3711" w:hanging="420"/>
      </w:pPr>
    </w:lvl>
    <w:lvl w:ilvl="6" w:tplc="0409000F" w:tentative="1">
      <w:start w:val="1"/>
      <w:numFmt w:val="decimal"/>
      <w:lvlText w:val="%7."/>
      <w:lvlJc w:val="left"/>
      <w:pPr>
        <w:ind w:left="4131" w:hanging="420"/>
      </w:pPr>
    </w:lvl>
    <w:lvl w:ilvl="7" w:tplc="04090019" w:tentative="1">
      <w:start w:val="1"/>
      <w:numFmt w:val="lowerLetter"/>
      <w:lvlText w:val="%8)"/>
      <w:lvlJc w:val="left"/>
      <w:pPr>
        <w:ind w:left="4551" w:hanging="420"/>
      </w:pPr>
    </w:lvl>
    <w:lvl w:ilvl="8" w:tplc="0409001B" w:tentative="1">
      <w:start w:val="1"/>
      <w:numFmt w:val="lowerRoman"/>
      <w:lvlText w:val="%9."/>
      <w:lvlJc w:val="right"/>
      <w:pPr>
        <w:ind w:left="4971" w:hanging="420"/>
      </w:pPr>
    </w:lvl>
  </w:abstractNum>
  <w:abstractNum w:abstractNumId="24">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FF7745"/>
    <w:multiLevelType w:val="hybridMultilevel"/>
    <w:tmpl w:val="45F8C55C"/>
    <w:lvl w:ilvl="0" w:tplc="F558F2DC">
      <w:start w:val="1"/>
      <w:numFmt w:val="bullet"/>
      <w:lvlText w:val=""/>
      <w:lvlJc w:val="left"/>
      <w:pPr>
        <w:ind w:left="420" w:hanging="420"/>
      </w:pPr>
      <w:rPr>
        <w:rFonts w:ascii="Wingdings" w:hAnsi="Wingdings" w:hint="default"/>
        <w:color w:val="auto"/>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3"/>
  </w:num>
  <w:num w:numId="5">
    <w:abstractNumId w:val="10"/>
  </w:num>
  <w:num w:numId="6">
    <w:abstractNumId w:val="7"/>
  </w:num>
  <w:num w:numId="7">
    <w:abstractNumId w:val="9"/>
  </w:num>
  <w:num w:numId="8">
    <w:abstractNumId w:val="23"/>
  </w:num>
  <w:num w:numId="9">
    <w:abstractNumId w:val="15"/>
  </w:num>
  <w:num w:numId="10">
    <w:abstractNumId w:val="14"/>
  </w:num>
  <w:num w:numId="11">
    <w:abstractNumId w:val="1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1"/>
  </w:num>
  <w:num w:numId="14">
    <w:abstractNumId w:val="4"/>
  </w:num>
  <w:num w:numId="15">
    <w:abstractNumId w:val="19"/>
  </w:num>
  <w:num w:numId="16">
    <w:abstractNumId w:val="25"/>
  </w:num>
  <w:num w:numId="17">
    <w:abstractNumId w:val="3"/>
  </w:num>
  <w:num w:numId="18">
    <w:abstractNumId w:val="16"/>
  </w:num>
  <w:num w:numId="19">
    <w:abstractNumId w:val="8"/>
  </w:num>
  <w:num w:numId="20">
    <w:abstractNumId w:val="22"/>
  </w:num>
  <w:num w:numId="21">
    <w:abstractNumId w:val="18"/>
  </w:num>
  <w:num w:numId="22">
    <w:abstractNumId w:val="6"/>
  </w:num>
  <w:num w:numId="23">
    <w:abstractNumId w:val="26"/>
  </w:num>
  <w:num w:numId="24">
    <w:abstractNumId w:val="1"/>
  </w:num>
  <w:num w:numId="25">
    <w:abstractNumId w:val="20"/>
  </w:num>
  <w:num w:numId="26">
    <w:abstractNumId w:val="5"/>
  </w:num>
  <w:num w:numId="2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855"/>
    <w:rsid w:val="00010886"/>
    <w:rsid w:val="00016FC2"/>
    <w:rsid w:val="00027858"/>
    <w:rsid w:val="00034BFD"/>
    <w:rsid w:val="000403C6"/>
    <w:rsid w:val="0004059A"/>
    <w:rsid w:val="000420B7"/>
    <w:rsid w:val="00055BFB"/>
    <w:rsid w:val="000562B1"/>
    <w:rsid w:val="00056D2E"/>
    <w:rsid w:val="00081292"/>
    <w:rsid w:val="0008456F"/>
    <w:rsid w:val="00084999"/>
    <w:rsid w:val="00084FA0"/>
    <w:rsid w:val="0009044D"/>
    <w:rsid w:val="00092C0A"/>
    <w:rsid w:val="000A5AF6"/>
    <w:rsid w:val="000A5DD4"/>
    <w:rsid w:val="000B1123"/>
    <w:rsid w:val="000B4072"/>
    <w:rsid w:val="000B5126"/>
    <w:rsid w:val="000B589A"/>
    <w:rsid w:val="000C3BF6"/>
    <w:rsid w:val="000C476C"/>
    <w:rsid w:val="000C73FE"/>
    <w:rsid w:val="000D10B5"/>
    <w:rsid w:val="000D37CD"/>
    <w:rsid w:val="000D3AFE"/>
    <w:rsid w:val="000D3C19"/>
    <w:rsid w:val="000D4E6F"/>
    <w:rsid w:val="000D7F4D"/>
    <w:rsid w:val="000E48AC"/>
    <w:rsid w:val="000E6EF1"/>
    <w:rsid w:val="000E76FA"/>
    <w:rsid w:val="000F47D5"/>
    <w:rsid w:val="000F5725"/>
    <w:rsid w:val="00101AA7"/>
    <w:rsid w:val="00106642"/>
    <w:rsid w:val="001177F4"/>
    <w:rsid w:val="00121425"/>
    <w:rsid w:val="0012694C"/>
    <w:rsid w:val="00135F7E"/>
    <w:rsid w:val="0013718C"/>
    <w:rsid w:val="001379E5"/>
    <w:rsid w:val="00143B9E"/>
    <w:rsid w:val="001511DF"/>
    <w:rsid w:val="00161410"/>
    <w:rsid w:val="00172927"/>
    <w:rsid w:val="00183F19"/>
    <w:rsid w:val="00185E84"/>
    <w:rsid w:val="001A04BF"/>
    <w:rsid w:val="001A0B8F"/>
    <w:rsid w:val="001A0BFF"/>
    <w:rsid w:val="001A0C52"/>
    <w:rsid w:val="001A540B"/>
    <w:rsid w:val="001B18AA"/>
    <w:rsid w:val="001C418A"/>
    <w:rsid w:val="001E2114"/>
    <w:rsid w:val="001E41F5"/>
    <w:rsid w:val="001F528C"/>
    <w:rsid w:val="00202762"/>
    <w:rsid w:val="002074F5"/>
    <w:rsid w:val="00212C13"/>
    <w:rsid w:val="00216E28"/>
    <w:rsid w:val="002252A4"/>
    <w:rsid w:val="002267B3"/>
    <w:rsid w:val="00245B67"/>
    <w:rsid w:val="00250129"/>
    <w:rsid w:val="002666BB"/>
    <w:rsid w:val="00266EC2"/>
    <w:rsid w:val="00285370"/>
    <w:rsid w:val="002868D4"/>
    <w:rsid w:val="00297B3C"/>
    <w:rsid w:val="002A4AD9"/>
    <w:rsid w:val="002A6C98"/>
    <w:rsid w:val="002B0236"/>
    <w:rsid w:val="002B03C9"/>
    <w:rsid w:val="002B0E0C"/>
    <w:rsid w:val="002B2473"/>
    <w:rsid w:val="002B2F9E"/>
    <w:rsid w:val="002B68B8"/>
    <w:rsid w:val="002C56FD"/>
    <w:rsid w:val="002C6B2C"/>
    <w:rsid w:val="002D08C3"/>
    <w:rsid w:val="002D7F47"/>
    <w:rsid w:val="002E1841"/>
    <w:rsid w:val="002E6DF5"/>
    <w:rsid w:val="002E75CF"/>
    <w:rsid w:val="002F5B89"/>
    <w:rsid w:val="002F7D4C"/>
    <w:rsid w:val="00306758"/>
    <w:rsid w:val="00321DD4"/>
    <w:rsid w:val="003242CD"/>
    <w:rsid w:val="003277FA"/>
    <w:rsid w:val="0032786E"/>
    <w:rsid w:val="003337DD"/>
    <w:rsid w:val="00336A66"/>
    <w:rsid w:val="003417E5"/>
    <w:rsid w:val="003447EE"/>
    <w:rsid w:val="00345CA3"/>
    <w:rsid w:val="00347943"/>
    <w:rsid w:val="0035655C"/>
    <w:rsid w:val="0036118B"/>
    <w:rsid w:val="0036140B"/>
    <w:rsid w:val="00362BF5"/>
    <w:rsid w:val="0036751B"/>
    <w:rsid w:val="0037745C"/>
    <w:rsid w:val="00396413"/>
    <w:rsid w:val="003A02F1"/>
    <w:rsid w:val="003A3542"/>
    <w:rsid w:val="003B0F8F"/>
    <w:rsid w:val="003C3371"/>
    <w:rsid w:val="003C3CC6"/>
    <w:rsid w:val="003E1562"/>
    <w:rsid w:val="003E32BB"/>
    <w:rsid w:val="003E5EC9"/>
    <w:rsid w:val="003E6BA5"/>
    <w:rsid w:val="003F26D9"/>
    <w:rsid w:val="003F4D96"/>
    <w:rsid w:val="003F7311"/>
    <w:rsid w:val="003F762E"/>
    <w:rsid w:val="00404DB8"/>
    <w:rsid w:val="0040699A"/>
    <w:rsid w:val="00413670"/>
    <w:rsid w:val="0043145F"/>
    <w:rsid w:val="004314F9"/>
    <w:rsid w:val="00432F22"/>
    <w:rsid w:val="00442BB7"/>
    <w:rsid w:val="004430C0"/>
    <w:rsid w:val="004556FF"/>
    <w:rsid w:val="00455D38"/>
    <w:rsid w:val="00462A82"/>
    <w:rsid w:val="00462ED3"/>
    <w:rsid w:val="00465FB6"/>
    <w:rsid w:val="004664A4"/>
    <w:rsid w:val="00470CE1"/>
    <w:rsid w:val="00474502"/>
    <w:rsid w:val="00474AF0"/>
    <w:rsid w:val="00480A16"/>
    <w:rsid w:val="00485D5B"/>
    <w:rsid w:val="00487328"/>
    <w:rsid w:val="004900C8"/>
    <w:rsid w:val="00493A30"/>
    <w:rsid w:val="004977EE"/>
    <w:rsid w:val="004A2BB7"/>
    <w:rsid w:val="004A6E7A"/>
    <w:rsid w:val="004C1FD5"/>
    <w:rsid w:val="004D728D"/>
    <w:rsid w:val="004E6D66"/>
    <w:rsid w:val="004F0C3B"/>
    <w:rsid w:val="004F1404"/>
    <w:rsid w:val="004F17CF"/>
    <w:rsid w:val="004F5710"/>
    <w:rsid w:val="0050410F"/>
    <w:rsid w:val="00504772"/>
    <w:rsid w:val="005103AD"/>
    <w:rsid w:val="00510A41"/>
    <w:rsid w:val="00511DD2"/>
    <w:rsid w:val="00520CC9"/>
    <w:rsid w:val="00531BE8"/>
    <w:rsid w:val="005350D2"/>
    <w:rsid w:val="0054063F"/>
    <w:rsid w:val="0055030A"/>
    <w:rsid w:val="005512AD"/>
    <w:rsid w:val="00553434"/>
    <w:rsid w:val="00574649"/>
    <w:rsid w:val="00576593"/>
    <w:rsid w:val="00581330"/>
    <w:rsid w:val="00581B44"/>
    <w:rsid w:val="00586E82"/>
    <w:rsid w:val="00591BB4"/>
    <w:rsid w:val="00591E76"/>
    <w:rsid w:val="005B0528"/>
    <w:rsid w:val="005B216E"/>
    <w:rsid w:val="005B290B"/>
    <w:rsid w:val="005B4350"/>
    <w:rsid w:val="005B5B20"/>
    <w:rsid w:val="005B72CC"/>
    <w:rsid w:val="005C1926"/>
    <w:rsid w:val="005C3A34"/>
    <w:rsid w:val="005D11C7"/>
    <w:rsid w:val="005D648A"/>
    <w:rsid w:val="005E59F5"/>
    <w:rsid w:val="005E7B6A"/>
    <w:rsid w:val="005F1C4F"/>
    <w:rsid w:val="005F349B"/>
    <w:rsid w:val="005F43C2"/>
    <w:rsid w:val="005F4515"/>
    <w:rsid w:val="005F5219"/>
    <w:rsid w:val="006071E2"/>
    <w:rsid w:val="00614EC8"/>
    <w:rsid w:val="00616297"/>
    <w:rsid w:val="006178E7"/>
    <w:rsid w:val="00626DA6"/>
    <w:rsid w:val="006309E9"/>
    <w:rsid w:val="00640B86"/>
    <w:rsid w:val="006463E8"/>
    <w:rsid w:val="00646D69"/>
    <w:rsid w:val="0065352C"/>
    <w:rsid w:val="006552D4"/>
    <w:rsid w:val="00660C0F"/>
    <w:rsid w:val="00664CBB"/>
    <w:rsid w:val="00666B8F"/>
    <w:rsid w:val="00670620"/>
    <w:rsid w:val="006A079D"/>
    <w:rsid w:val="006A2CC7"/>
    <w:rsid w:val="006C058A"/>
    <w:rsid w:val="006C27BB"/>
    <w:rsid w:val="006C5883"/>
    <w:rsid w:val="006C5D69"/>
    <w:rsid w:val="006D13A5"/>
    <w:rsid w:val="006D16F5"/>
    <w:rsid w:val="006D2CED"/>
    <w:rsid w:val="006E050F"/>
    <w:rsid w:val="006E0DC8"/>
    <w:rsid w:val="006E1E09"/>
    <w:rsid w:val="006E6A83"/>
    <w:rsid w:val="006E77D6"/>
    <w:rsid w:val="006F2DB1"/>
    <w:rsid w:val="00713C9F"/>
    <w:rsid w:val="0071666E"/>
    <w:rsid w:val="00724AC4"/>
    <w:rsid w:val="00725118"/>
    <w:rsid w:val="00725555"/>
    <w:rsid w:val="0073031C"/>
    <w:rsid w:val="00736530"/>
    <w:rsid w:val="00737091"/>
    <w:rsid w:val="00744E6D"/>
    <w:rsid w:val="007520A6"/>
    <w:rsid w:val="00752A84"/>
    <w:rsid w:val="0075354C"/>
    <w:rsid w:val="0076324C"/>
    <w:rsid w:val="0077064B"/>
    <w:rsid w:val="00780BFB"/>
    <w:rsid w:val="0079083F"/>
    <w:rsid w:val="007917E0"/>
    <w:rsid w:val="007945BD"/>
    <w:rsid w:val="007959E3"/>
    <w:rsid w:val="007A2A6A"/>
    <w:rsid w:val="007A6D9E"/>
    <w:rsid w:val="007B26DA"/>
    <w:rsid w:val="007D63C5"/>
    <w:rsid w:val="007E0AC4"/>
    <w:rsid w:val="007E17AF"/>
    <w:rsid w:val="007E722A"/>
    <w:rsid w:val="0080335F"/>
    <w:rsid w:val="008067D4"/>
    <w:rsid w:val="00820909"/>
    <w:rsid w:val="008222C6"/>
    <w:rsid w:val="0082377A"/>
    <w:rsid w:val="00824F90"/>
    <w:rsid w:val="008255DE"/>
    <w:rsid w:val="008261A0"/>
    <w:rsid w:val="00830E2A"/>
    <w:rsid w:val="00834427"/>
    <w:rsid w:val="0083583C"/>
    <w:rsid w:val="00835CB8"/>
    <w:rsid w:val="00840DC5"/>
    <w:rsid w:val="008439B5"/>
    <w:rsid w:val="00845CCA"/>
    <w:rsid w:val="0085145B"/>
    <w:rsid w:val="00856C1B"/>
    <w:rsid w:val="00860233"/>
    <w:rsid w:val="008624A8"/>
    <w:rsid w:val="0087314D"/>
    <w:rsid w:val="00875699"/>
    <w:rsid w:val="00883483"/>
    <w:rsid w:val="00885D95"/>
    <w:rsid w:val="008A4686"/>
    <w:rsid w:val="008A4CF1"/>
    <w:rsid w:val="008A71AB"/>
    <w:rsid w:val="008B199C"/>
    <w:rsid w:val="008C0C26"/>
    <w:rsid w:val="008C29A0"/>
    <w:rsid w:val="008D2FE4"/>
    <w:rsid w:val="008E2BDD"/>
    <w:rsid w:val="008E4617"/>
    <w:rsid w:val="008E750C"/>
    <w:rsid w:val="008F24E4"/>
    <w:rsid w:val="00900653"/>
    <w:rsid w:val="0090184B"/>
    <w:rsid w:val="00904E11"/>
    <w:rsid w:val="0090531D"/>
    <w:rsid w:val="00906389"/>
    <w:rsid w:val="00913052"/>
    <w:rsid w:val="00920295"/>
    <w:rsid w:val="00933A56"/>
    <w:rsid w:val="00936170"/>
    <w:rsid w:val="00937111"/>
    <w:rsid w:val="00951089"/>
    <w:rsid w:val="009523C5"/>
    <w:rsid w:val="009633C5"/>
    <w:rsid w:val="009658FA"/>
    <w:rsid w:val="00966855"/>
    <w:rsid w:val="00974F1E"/>
    <w:rsid w:val="00984018"/>
    <w:rsid w:val="0099623C"/>
    <w:rsid w:val="009A0EE4"/>
    <w:rsid w:val="009B2F1B"/>
    <w:rsid w:val="009B4E4E"/>
    <w:rsid w:val="009B5E45"/>
    <w:rsid w:val="009B60AF"/>
    <w:rsid w:val="009E17B9"/>
    <w:rsid w:val="009E3EC8"/>
    <w:rsid w:val="009E6780"/>
    <w:rsid w:val="009F3E8A"/>
    <w:rsid w:val="00A0085E"/>
    <w:rsid w:val="00A060F0"/>
    <w:rsid w:val="00A10740"/>
    <w:rsid w:val="00A115CA"/>
    <w:rsid w:val="00A131BD"/>
    <w:rsid w:val="00A16EC7"/>
    <w:rsid w:val="00A2022A"/>
    <w:rsid w:val="00A230D9"/>
    <w:rsid w:val="00A23D37"/>
    <w:rsid w:val="00A26489"/>
    <w:rsid w:val="00A307D7"/>
    <w:rsid w:val="00A34D17"/>
    <w:rsid w:val="00A35AAB"/>
    <w:rsid w:val="00A3754A"/>
    <w:rsid w:val="00A4033F"/>
    <w:rsid w:val="00A450C9"/>
    <w:rsid w:val="00A579C2"/>
    <w:rsid w:val="00A6039C"/>
    <w:rsid w:val="00A637DD"/>
    <w:rsid w:val="00A65A48"/>
    <w:rsid w:val="00A761E8"/>
    <w:rsid w:val="00A813C6"/>
    <w:rsid w:val="00A85920"/>
    <w:rsid w:val="00AA2F45"/>
    <w:rsid w:val="00AA5105"/>
    <w:rsid w:val="00AB0231"/>
    <w:rsid w:val="00AB0D72"/>
    <w:rsid w:val="00AC5354"/>
    <w:rsid w:val="00AC7E6D"/>
    <w:rsid w:val="00AD72A4"/>
    <w:rsid w:val="00AE0B2B"/>
    <w:rsid w:val="00AF2C4D"/>
    <w:rsid w:val="00B1365A"/>
    <w:rsid w:val="00B13F91"/>
    <w:rsid w:val="00B30E78"/>
    <w:rsid w:val="00B44019"/>
    <w:rsid w:val="00B453EE"/>
    <w:rsid w:val="00B469DB"/>
    <w:rsid w:val="00B60AC1"/>
    <w:rsid w:val="00B63EB7"/>
    <w:rsid w:val="00B6496D"/>
    <w:rsid w:val="00B70427"/>
    <w:rsid w:val="00B70FB0"/>
    <w:rsid w:val="00B7361F"/>
    <w:rsid w:val="00B804D9"/>
    <w:rsid w:val="00B81D87"/>
    <w:rsid w:val="00B83E48"/>
    <w:rsid w:val="00B85536"/>
    <w:rsid w:val="00B90BA8"/>
    <w:rsid w:val="00BA09FF"/>
    <w:rsid w:val="00BA1CFB"/>
    <w:rsid w:val="00BB1B9D"/>
    <w:rsid w:val="00BC4714"/>
    <w:rsid w:val="00BD0BE8"/>
    <w:rsid w:val="00BD2939"/>
    <w:rsid w:val="00BD2F98"/>
    <w:rsid w:val="00BD57E6"/>
    <w:rsid w:val="00BD66C7"/>
    <w:rsid w:val="00BE112F"/>
    <w:rsid w:val="00BE32AD"/>
    <w:rsid w:val="00BF0C08"/>
    <w:rsid w:val="00BF22FD"/>
    <w:rsid w:val="00BF374B"/>
    <w:rsid w:val="00C03005"/>
    <w:rsid w:val="00C03B09"/>
    <w:rsid w:val="00C04B65"/>
    <w:rsid w:val="00C124AF"/>
    <w:rsid w:val="00C13658"/>
    <w:rsid w:val="00C25D13"/>
    <w:rsid w:val="00C26F36"/>
    <w:rsid w:val="00C272DF"/>
    <w:rsid w:val="00C46EF0"/>
    <w:rsid w:val="00C522FE"/>
    <w:rsid w:val="00C5371B"/>
    <w:rsid w:val="00C5588C"/>
    <w:rsid w:val="00C568C2"/>
    <w:rsid w:val="00C614D9"/>
    <w:rsid w:val="00C647C9"/>
    <w:rsid w:val="00C707BB"/>
    <w:rsid w:val="00C80D02"/>
    <w:rsid w:val="00C82F0E"/>
    <w:rsid w:val="00C84BE7"/>
    <w:rsid w:val="00C8577C"/>
    <w:rsid w:val="00C86092"/>
    <w:rsid w:val="00C87989"/>
    <w:rsid w:val="00C941CA"/>
    <w:rsid w:val="00C95168"/>
    <w:rsid w:val="00CA1FE9"/>
    <w:rsid w:val="00CA3647"/>
    <w:rsid w:val="00CB399B"/>
    <w:rsid w:val="00CB4DAF"/>
    <w:rsid w:val="00CB6DA0"/>
    <w:rsid w:val="00CC0B91"/>
    <w:rsid w:val="00CC1146"/>
    <w:rsid w:val="00CC4FC5"/>
    <w:rsid w:val="00CC559C"/>
    <w:rsid w:val="00CD4501"/>
    <w:rsid w:val="00CD46AE"/>
    <w:rsid w:val="00CD5F6C"/>
    <w:rsid w:val="00CE16FA"/>
    <w:rsid w:val="00CE2F4A"/>
    <w:rsid w:val="00CE5F9F"/>
    <w:rsid w:val="00CE6080"/>
    <w:rsid w:val="00CF25E2"/>
    <w:rsid w:val="00CF31D5"/>
    <w:rsid w:val="00CF692C"/>
    <w:rsid w:val="00CF6EFE"/>
    <w:rsid w:val="00D004C6"/>
    <w:rsid w:val="00D13BA5"/>
    <w:rsid w:val="00D14917"/>
    <w:rsid w:val="00D14D07"/>
    <w:rsid w:val="00D15A48"/>
    <w:rsid w:val="00D17A6C"/>
    <w:rsid w:val="00D316B3"/>
    <w:rsid w:val="00D3391E"/>
    <w:rsid w:val="00D34E21"/>
    <w:rsid w:val="00D373B6"/>
    <w:rsid w:val="00D37EF7"/>
    <w:rsid w:val="00D40C6C"/>
    <w:rsid w:val="00D5100B"/>
    <w:rsid w:val="00D54DB3"/>
    <w:rsid w:val="00D554EA"/>
    <w:rsid w:val="00D7045C"/>
    <w:rsid w:val="00D74DC2"/>
    <w:rsid w:val="00D81411"/>
    <w:rsid w:val="00D865DD"/>
    <w:rsid w:val="00D875C4"/>
    <w:rsid w:val="00D929C8"/>
    <w:rsid w:val="00D960D3"/>
    <w:rsid w:val="00D9789C"/>
    <w:rsid w:val="00DA1D65"/>
    <w:rsid w:val="00DB33BC"/>
    <w:rsid w:val="00DB4F52"/>
    <w:rsid w:val="00DB6C35"/>
    <w:rsid w:val="00DC0745"/>
    <w:rsid w:val="00DC0E3D"/>
    <w:rsid w:val="00DD0206"/>
    <w:rsid w:val="00DD23B4"/>
    <w:rsid w:val="00DD258A"/>
    <w:rsid w:val="00DD2D39"/>
    <w:rsid w:val="00DD4BA1"/>
    <w:rsid w:val="00DD66EE"/>
    <w:rsid w:val="00DD6927"/>
    <w:rsid w:val="00DE5662"/>
    <w:rsid w:val="00DE6439"/>
    <w:rsid w:val="00DF066A"/>
    <w:rsid w:val="00DF6181"/>
    <w:rsid w:val="00DF77E3"/>
    <w:rsid w:val="00E00594"/>
    <w:rsid w:val="00E02DEB"/>
    <w:rsid w:val="00E02FC6"/>
    <w:rsid w:val="00E07B74"/>
    <w:rsid w:val="00E07D12"/>
    <w:rsid w:val="00E13497"/>
    <w:rsid w:val="00E155BC"/>
    <w:rsid w:val="00E21714"/>
    <w:rsid w:val="00E23EDD"/>
    <w:rsid w:val="00E271A0"/>
    <w:rsid w:val="00E3281E"/>
    <w:rsid w:val="00E356A8"/>
    <w:rsid w:val="00E365DF"/>
    <w:rsid w:val="00E55E40"/>
    <w:rsid w:val="00E664D1"/>
    <w:rsid w:val="00E71C5F"/>
    <w:rsid w:val="00E77C67"/>
    <w:rsid w:val="00E80F17"/>
    <w:rsid w:val="00E845B1"/>
    <w:rsid w:val="00E96A84"/>
    <w:rsid w:val="00E96CA6"/>
    <w:rsid w:val="00EA094E"/>
    <w:rsid w:val="00EA1E02"/>
    <w:rsid w:val="00EA5B08"/>
    <w:rsid w:val="00EB1D62"/>
    <w:rsid w:val="00EB2C54"/>
    <w:rsid w:val="00EB46D1"/>
    <w:rsid w:val="00EC4918"/>
    <w:rsid w:val="00ED0256"/>
    <w:rsid w:val="00ED262A"/>
    <w:rsid w:val="00EE6B77"/>
    <w:rsid w:val="00EF37EB"/>
    <w:rsid w:val="00EF5501"/>
    <w:rsid w:val="00EF6A8F"/>
    <w:rsid w:val="00F132EB"/>
    <w:rsid w:val="00F14902"/>
    <w:rsid w:val="00F16DCD"/>
    <w:rsid w:val="00F16FC2"/>
    <w:rsid w:val="00F2171E"/>
    <w:rsid w:val="00F25C6F"/>
    <w:rsid w:val="00F260DD"/>
    <w:rsid w:val="00F264AE"/>
    <w:rsid w:val="00F26CCD"/>
    <w:rsid w:val="00F31271"/>
    <w:rsid w:val="00F43904"/>
    <w:rsid w:val="00F56587"/>
    <w:rsid w:val="00F62517"/>
    <w:rsid w:val="00F67190"/>
    <w:rsid w:val="00F67AC3"/>
    <w:rsid w:val="00F715EA"/>
    <w:rsid w:val="00F74885"/>
    <w:rsid w:val="00F75EEC"/>
    <w:rsid w:val="00F80E74"/>
    <w:rsid w:val="00F90D2B"/>
    <w:rsid w:val="00F92AD8"/>
    <w:rsid w:val="00F93CF4"/>
    <w:rsid w:val="00F940B3"/>
    <w:rsid w:val="00FA208D"/>
    <w:rsid w:val="00FA20E0"/>
    <w:rsid w:val="00FA3AB2"/>
    <w:rsid w:val="00FA5CBC"/>
    <w:rsid w:val="00FB1DD5"/>
    <w:rsid w:val="00FB4C9F"/>
    <w:rsid w:val="00FB5FB1"/>
    <w:rsid w:val="00FB6521"/>
    <w:rsid w:val="00FD2639"/>
    <w:rsid w:val="00FD2CF0"/>
    <w:rsid w:val="00FD7274"/>
    <w:rsid w:val="00FD72F4"/>
    <w:rsid w:val="00FE516B"/>
    <w:rsid w:val="00FF220B"/>
    <w:rsid w:val="00FF6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5586023">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96553482">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1409982">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5</Pages>
  <Words>1748</Words>
  <Characters>9965</Characters>
  <Application>Microsoft Office Word</Application>
  <DocSecurity>0</DocSecurity>
  <Lines>83</Lines>
  <Paragraphs>23</Paragraphs>
  <ScaleCrop>false</ScaleCrop>
  <Company/>
  <LinksUpToDate>false</LinksUpToDate>
  <CharactersWithSpaces>11690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Qiuge</dc:creator>
  <cp:lastModifiedBy>CATT</cp:lastModifiedBy>
  <cp:revision>332</cp:revision>
  <dcterms:created xsi:type="dcterms:W3CDTF">2023-03-13T02:22:00Z</dcterms:created>
  <dcterms:modified xsi:type="dcterms:W3CDTF">2023-03-13T10:30:00Z</dcterms:modified>
</cp:coreProperties>
</file>